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AC4919" w:rsidP="007C2BC2">
      <w:pPr>
        <w:pStyle w:val="LGAItemNoHeading"/>
        <w:spacing w:before="720"/>
        <w:rPr>
          <w:rFonts w:ascii="Arial" w:hAnsi="Arial" w:cs="Arial"/>
          <w:sz w:val="28"/>
          <w:szCs w:val="28"/>
        </w:rPr>
      </w:pPr>
      <w:r>
        <w:rPr>
          <w:rFonts w:ascii="Arial" w:hAnsi="Arial" w:cs="Arial"/>
          <w:sz w:val="28"/>
          <w:szCs w:val="28"/>
        </w:rPr>
        <w:t>Female Genital Mutilation</w:t>
      </w:r>
    </w:p>
    <w:p w:rsidR="00BB212B" w:rsidRDefault="00BB212B" w:rsidP="000C3360">
      <w:pPr>
        <w:pStyle w:val="MainText"/>
        <w:rPr>
          <w:rFonts w:ascii="Arial" w:hAnsi="Arial" w:cs="Arial"/>
          <w:b/>
          <w:sz w:val="24"/>
          <w:szCs w:val="24"/>
        </w:rPr>
      </w:pPr>
      <w:bookmarkStart w:id="0" w:name="_GoBack"/>
      <w:bookmarkEnd w:id="0"/>
    </w:p>
    <w:p w:rsidR="001172B6" w:rsidRPr="00AC4919" w:rsidRDefault="002B5E1F" w:rsidP="000C3360">
      <w:pPr>
        <w:pStyle w:val="MainText"/>
        <w:rPr>
          <w:rFonts w:ascii="Arial" w:hAnsi="Arial" w:cs="Arial"/>
          <w:b/>
          <w:szCs w:val="22"/>
        </w:rPr>
      </w:pPr>
      <w:r>
        <w:rPr>
          <w:rFonts w:ascii="Arial" w:hAnsi="Arial" w:cs="Arial"/>
          <w:b/>
          <w:szCs w:val="22"/>
        </w:rPr>
        <w:t>Purpose</w:t>
      </w:r>
    </w:p>
    <w:p w:rsidR="001172B6" w:rsidRPr="00AC4919" w:rsidRDefault="001172B6" w:rsidP="000C3360">
      <w:pPr>
        <w:pStyle w:val="MainText"/>
        <w:rPr>
          <w:rFonts w:ascii="Arial" w:hAnsi="Arial" w:cs="Arial"/>
          <w:szCs w:val="22"/>
        </w:rPr>
      </w:pPr>
    </w:p>
    <w:p w:rsidR="001172B6" w:rsidRPr="00AC4919" w:rsidRDefault="006A0E31" w:rsidP="000C3360">
      <w:pPr>
        <w:pStyle w:val="MainText"/>
        <w:rPr>
          <w:rFonts w:ascii="Arial" w:hAnsi="Arial" w:cs="Arial"/>
          <w:szCs w:val="22"/>
        </w:rPr>
      </w:pPr>
      <w:proofErr w:type="gramStart"/>
      <w:r w:rsidRPr="00AC4919">
        <w:rPr>
          <w:rFonts w:ascii="Arial" w:hAnsi="Arial" w:cs="Arial"/>
          <w:szCs w:val="22"/>
        </w:rPr>
        <w:t xml:space="preserve">For </w:t>
      </w:r>
      <w:r w:rsidR="00083325" w:rsidRPr="00AC4919">
        <w:rPr>
          <w:rFonts w:ascii="Arial" w:hAnsi="Arial" w:cs="Arial"/>
          <w:szCs w:val="22"/>
        </w:rPr>
        <w:t>information and</w:t>
      </w:r>
      <w:r w:rsidR="007B7A0E" w:rsidRPr="00AC4919">
        <w:rPr>
          <w:rFonts w:ascii="Arial" w:hAnsi="Arial" w:cs="Arial"/>
          <w:szCs w:val="22"/>
        </w:rPr>
        <w:t xml:space="preserve"> </w:t>
      </w:r>
      <w:r w:rsidR="00083325" w:rsidRPr="00AC4919">
        <w:rPr>
          <w:rFonts w:ascii="Arial" w:hAnsi="Arial" w:cs="Arial"/>
          <w:szCs w:val="22"/>
        </w:rPr>
        <w:t>discussion.</w:t>
      </w:r>
      <w:proofErr w:type="gramEnd"/>
    </w:p>
    <w:p w:rsidR="001172B6" w:rsidRPr="00AC4919" w:rsidRDefault="001172B6" w:rsidP="000C3360">
      <w:pPr>
        <w:pStyle w:val="MainText"/>
        <w:rPr>
          <w:rFonts w:ascii="Arial" w:hAnsi="Arial" w:cs="Arial"/>
          <w:b/>
          <w:szCs w:val="22"/>
        </w:rPr>
      </w:pPr>
    </w:p>
    <w:p w:rsidR="000C3360" w:rsidRPr="00AC4919" w:rsidRDefault="000C3360" w:rsidP="000C3360">
      <w:pPr>
        <w:pStyle w:val="MainText"/>
        <w:rPr>
          <w:rFonts w:ascii="Arial" w:hAnsi="Arial" w:cs="Arial"/>
          <w:szCs w:val="22"/>
        </w:rPr>
      </w:pPr>
      <w:r w:rsidRPr="00AC4919">
        <w:rPr>
          <w:rFonts w:ascii="Arial" w:hAnsi="Arial" w:cs="Arial"/>
          <w:b/>
          <w:szCs w:val="22"/>
        </w:rPr>
        <w:t>Summary</w:t>
      </w:r>
    </w:p>
    <w:p w:rsidR="000C3360" w:rsidRPr="00AC4919" w:rsidRDefault="000C3360" w:rsidP="00A601EC">
      <w:pPr>
        <w:pStyle w:val="MainText"/>
        <w:rPr>
          <w:rFonts w:ascii="Arial" w:hAnsi="Arial" w:cs="Arial"/>
          <w:szCs w:val="22"/>
        </w:rPr>
      </w:pPr>
    </w:p>
    <w:p w:rsidR="00083325" w:rsidRPr="00AC4919" w:rsidRDefault="00083325" w:rsidP="00083325">
      <w:pPr>
        <w:autoSpaceDE w:val="0"/>
        <w:autoSpaceDN w:val="0"/>
        <w:adjustRightInd w:val="0"/>
        <w:rPr>
          <w:rFonts w:ascii="Arial" w:hAnsi="Arial" w:cs="Arial"/>
          <w:color w:val="000000"/>
          <w:szCs w:val="22"/>
        </w:rPr>
      </w:pPr>
      <w:r w:rsidRPr="00AC4919">
        <w:rPr>
          <w:rFonts w:ascii="Arial" w:hAnsi="Arial" w:cs="Arial"/>
          <w:color w:val="000000"/>
          <w:szCs w:val="22"/>
        </w:rPr>
        <w:t xml:space="preserve">This report provides an </w:t>
      </w:r>
      <w:r w:rsidR="00587B77" w:rsidRPr="00AC4919">
        <w:rPr>
          <w:rFonts w:ascii="Arial" w:hAnsi="Arial" w:cs="Arial"/>
          <w:color w:val="000000"/>
          <w:szCs w:val="22"/>
        </w:rPr>
        <w:t xml:space="preserve">update on LGA activity </w:t>
      </w:r>
      <w:r w:rsidR="00AC4919">
        <w:rPr>
          <w:rFonts w:ascii="Arial" w:hAnsi="Arial" w:cs="Arial"/>
          <w:color w:val="000000"/>
          <w:szCs w:val="22"/>
        </w:rPr>
        <w:t xml:space="preserve">on Female Genital Mutilation, following on from the update received by the Board in </w:t>
      </w:r>
      <w:r w:rsidR="004303F8">
        <w:rPr>
          <w:rFonts w:ascii="Arial" w:hAnsi="Arial" w:cs="Arial"/>
          <w:color w:val="000000"/>
          <w:szCs w:val="22"/>
        </w:rPr>
        <w:t>September</w:t>
      </w:r>
      <w:r w:rsidR="00AC4919">
        <w:rPr>
          <w:rFonts w:ascii="Arial" w:hAnsi="Arial" w:cs="Arial"/>
          <w:color w:val="000000"/>
          <w:szCs w:val="22"/>
        </w:rPr>
        <w:t xml:space="preserve"> 2014.</w:t>
      </w:r>
    </w:p>
    <w:p w:rsidR="00A601EC" w:rsidRPr="00AC4919" w:rsidRDefault="00A601EC" w:rsidP="00A601EC">
      <w:pPr>
        <w:pStyle w:val="MainText"/>
        <w:rPr>
          <w:rFonts w:ascii="Arial" w:hAnsi="Arial" w:cs="Arial"/>
          <w:szCs w:val="22"/>
        </w:rPr>
      </w:pPr>
    </w:p>
    <w:p w:rsidR="00AA6F4D" w:rsidRPr="00AC4919"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AC4919">
        <w:tc>
          <w:tcPr>
            <w:tcW w:w="9157" w:type="dxa"/>
          </w:tcPr>
          <w:p w:rsidR="000C3360" w:rsidRPr="00AC4919" w:rsidRDefault="000C3360">
            <w:pPr>
              <w:pStyle w:val="MainText"/>
              <w:rPr>
                <w:rFonts w:ascii="Arial" w:hAnsi="Arial" w:cs="Arial"/>
                <w:b/>
                <w:szCs w:val="22"/>
              </w:rPr>
            </w:pPr>
          </w:p>
          <w:p w:rsidR="000C3360" w:rsidRPr="0009562F" w:rsidRDefault="000C3360">
            <w:pPr>
              <w:pStyle w:val="MainText"/>
              <w:rPr>
                <w:rFonts w:ascii="Arial" w:hAnsi="Arial" w:cs="Arial"/>
                <w:b/>
                <w:szCs w:val="22"/>
              </w:rPr>
            </w:pPr>
            <w:r w:rsidRPr="0009562F">
              <w:rPr>
                <w:rFonts w:ascii="Arial" w:hAnsi="Arial" w:cs="Arial"/>
                <w:b/>
                <w:szCs w:val="22"/>
              </w:rPr>
              <w:t>Recommendation</w:t>
            </w:r>
          </w:p>
          <w:p w:rsidR="000C3360" w:rsidRPr="0009562F" w:rsidRDefault="000C3360" w:rsidP="007F24E8">
            <w:pPr>
              <w:pStyle w:val="MainText"/>
              <w:ind w:left="567"/>
              <w:rPr>
                <w:rFonts w:ascii="Arial" w:hAnsi="Arial" w:cs="Arial"/>
                <w:szCs w:val="22"/>
              </w:rPr>
            </w:pPr>
          </w:p>
          <w:p w:rsidR="00587B77" w:rsidRPr="0009562F" w:rsidRDefault="0009562F" w:rsidP="0009562F">
            <w:pPr>
              <w:pStyle w:val="MainText"/>
              <w:rPr>
                <w:rFonts w:ascii="Arial" w:hAnsi="Arial" w:cs="Arial"/>
                <w:szCs w:val="22"/>
              </w:rPr>
            </w:pPr>
            <w:r w:rsidRPr="0009562F">
              <w:rPr>
                <w:rFonts w:ascii="Arial" w:hAnsi="Arial" w:cs="Arial"/>
                <w:szCs w:val="22"/>
              </w:rPr>
              <w:t>Members are invited to not</w:t>
            </w:r>
            <w:r>
              <w:rPr>
                <w:rFonts w:ascii="Arial" w:hAnsi="Arial" w:cs="Arial"/>
                <w:szCs w:val="22"/>
              </w:rPr>
              <w:t>e</w:t>
            </w:r>
            <w:r w:rsidRPr="0009562F">
              <w:rPr>
                <w:rFonts w:ascii="Arial" w:hAnsi="Arial" w:cs="Arial"/>
                <w:szCs w:val="22"/>
              </w:rPr>
              <w:t xml:space="preserve"> the work o</w:t>
            </w:r>
            <w:r w:rsidR="004303F8">
              <w:rPr>
                <w:rFonts w:ascii="Arial" w:hAnsi="Arial" w:cs="Arial"/>
                <w:szCs w:val="22"/>
              </w:rPr>
              <w:t>f the FGM Task and F</w:t>
            </w:r>
            <w:r w:rsidR="00FF0E6D">
              <w:rPr>
                <w:rFonts w:ascii="Arial" w:hAnsi="Arial" w:cs="Arial"/>
                <w:szCs w:val="22"/>
              </w:rPr>
              <w:t>inish group</w:t>
            </w:r>
          </w:p>
          <w:p w:rsidR="0009562F" w:rsidRPr="0009562F" w:rsidRDefault="0009562F" w:rsidP="0009562F">
            <w:pPr>
              <w:pStyle w:val="MainText"/>
              <w:ind w:left="142"/>
              <w:rPr>
                <w:rFonts w:ascii="Arial" w:hAnsi="Arial" w:cs="Arial"/>
                <w:szCs w:val="22"/>
              </w:rPr>
            </w:pPr>
          </w:p>
          <w:p w:rsidR="000C3360" w:rsidRPr="0009562F" w:rsidRDefault="000C3360">
            <w:pPr>
              <w:pStyle w:val="MainText"/>
              <w:rPr>
                <w:rFonts w:ascii="Arial" w:hAnsi="Arial" w:cs="Arial"/>
                <w:b/>
                <w:szCs w:val="22"/>
              </w:rPr>
            </w:pPr>
            <w:r w:rsidRPr="0009562F">
              <w:rPr>
                <w:rFonts w:ascii="Arial" w:hAnsi="Arial" w:cs="Arial"/>
                <w:b/>
                <w:szCs w:val="22"/>
              </w:rPr>
              <w:t>Action</w:t>
            </w:r>
          </w:p>
          <w:p w:rsidR="00A601EC" w:rsidRPr="0009562F" w:rsidRDefault="00A601EC">
            <w:pPr>
              <w:pStyle w:val="MainText"/>
              <w:rPr>
                <w:rFonts w:ascii="Arial" w:hAnsi="Arial" w:cs="Arial"/>
                <w:b/>
                <w:szCs w:val="22"/>
              </w:rPr>
            </w:pPr>
          </w:p>
          <w:p w:rsidR="00A601EC" w:rsidRPr="00AC4919" w:rsidRDefault="003F1C45">
            <w:pPr>
              <w:pStyle w:val="MainText"/>
              <w:rPr>
                <w:rFonts w:ascii="Arial" w:hAnsi="Arial" w:cs="Arial"/>
                <w:szCs w:val="22"/>
              </w:rPr>
            </w:pPr>
            <w:r w:rsidRPr="0009562F">
              <w:rPr>
                <w:rFonts w:ascii="Arial" w:hAnsi="Arial" w:cs="Arial"/>
                <w:szCs w:val="22"/>
              </w:rPr>
              <w:t>Officers to action as appropriate.</w:t>
            </w:r>
            <w:r w:rsidRPr="00AC4919">
              <w:rPr>
                <w:rFonts w:ascii="Arial" w:hAnsi="Arial" w:cs="Arial"/>
                <w:szCs w:val="22"/>
              </w:rPr>
              <w:t xml:space="preserve"> </w:t>
            </w:r>
          </w:p>
          <w:p w:rsidR="000A3935" w:rsidRPr="00AC4919" w:rsidRDefault="000A3935">
            <w:pPr>
              <w:pStyle w:val="MainText"/>
              <w:rPr>
                <w:rFonts w:ascii="Arial" w:hAnsi="Arial" w:cs="Arial"/>
                <w:b/>
                <w:szCs w:val="22"/>
              </w:rPr>
            </w:pPr>
          </w:p>
        </w:tc>
      </w:tr>
    </w:tbl>
    <w:p w:rsidR="00AA6F4D" w:rsidRPr="00AC4919" w:rsidRDefault="00AA6F4D">
      <w:pPr>
        <w:pStyle w:val="MainText"/>
        <w:rPr>
          <w:rFonts w:ascii="Arial" w:hAnsi="Arial" w:cs="Arial"/>
          <w:szCs w:val="22"/>
        </w:rPr>
      </w:pPr>
    </w:p>
    <w:p w:rsidR="00AA6F4D" w:rsidRPr="00AC4919" w:rsidRDefault="00AA6F4D">
      <w:pPr>
        <w:pStyle w:val="MainText"/>
        <w:rPr>
          <w:rFonts w:ascii="Arial" w:hAnsi="Arial" w:cs="Arial"/>
          <w:szCs w:val="22"/>
        </w:rPr>
      </w:pPr>
    </w:p>
    <w:p w:rsidR="00AA6F4D" w:rsidRPr="00AC4919" w:rsidRDefault="00AA6F4D">
      <w:pPr>
        <w:pStyle w:val="MainText"/>
        <w:rPr>
          <w:rFonts w:ascii="Arial" w:hAnsi="Arial" w:cs="Arial"/>
          <w:szCs w:val="22"/>
        </w:rPr>
      </w:pPr>
    </w:p>
    <w:p w:rsidR="00AA6F4D" w:rsidRPr="00AC4919"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AC4919" w:rsidTr="000B6AD9">
        <w:tc>
          <w:tcPr>
            <w:tcW w:w="2802" w:type="dxa"/>
            <w:shd w:val="clear" w:color="auto" w:fill="auto"/>
          </w:tcPr>
          <w:p w:rsidR="00CC0245" w:rsidRPr="00AC4919" w:rsidRDefault="00CC0245" w:rsidP="000B6AD9">
            <w:pPr>
              <w:pStyle w:val="MainText"/>
              <w:spacing w:after="120" w:line="240" w:lineRule="auto"/>
              <w:rPr>
                <w:rFonts w:ascii="Arial" w:hAnsi="Arial" w:cs="Arial"/>
                <w:szCs w:val="22"/>
              </w:rPr>
            </w:pPr>
            <w:r w:rsidRPr="00AC4919">
              <w:rPr>
                <w:rFonts w:ascii="Arial" w:hAnsi="Arial" w:cs="Arial"/>
                <w:b/>
                <w:szCs w:val="22"/>
              </w:rPr>
              <w:t>Contact officer:</w:t>
            </w:r>
            <w:r w:rsidRPr="00AC4919">
              <w:rPr>
                <w:rFonts w:ascii="Arial" w:hAnsi="Arial" w:cs="Arial"/>
                <w:szCs w:val="22"/>
              </w:rPr>
              <w:t xml:space="preserve">  </w:t>
            </w:r>
          </w:p>
        </w:tc>
        <w:tc>
          <w:tcPr>
            <w:tcW w:w="6378" w:type="dxa"/>
            <w:shd w:val="clear" w:color="auto" w:fill="auto"/>
          </w:tcPr>
          <w:p w:rsidR="00CC0245" w:rsidRPr="00AC4919" w:rsidRDefault="00AC4919" w:rsidP="000B6AD9">
            <w:pPr>
              <w:pStyle w:val="MainText"/>
              <w:spacing w:after="120" w:line="240" w:lineRule="auto"/>
              <w:rPr>
                <w:rFonts w:ascii="Arial" w:hAnsi="Arial" w:cs="Arial"/>
                <w:szCs w:val="22"/>
              </w:rPr>
            </w:pPr>
            <w:r>
              <w:rPr>
                <w:rFonts w:ascii="Arial" w:hAnsi="Arial" w:cs="Arial"/>
                <w:szCs w:val="22"/>
              </w:rPr>
              <w:t>Lucy Ellender</w:t>
            </w:r>
          </w:p>
        </w:tc>
      </w:tr>
      <w:tr w:rsidR="00C9258A" w:rsidRPr="00AC4919" w:rsidTr="000B6AD9">
        <w:tc>
          <w:tcPr>
            <w:tcW w:w="2802" w:type="dxa"/>
            <w:shd w:val="clear" w:color="auto" w:fill="auto"/>
          </w:tcPr>
          <w:p w:rsidR="00C9258A" w:rsidRPr="00AC4919" w:rsidRDefault="00C9258A" w:rsidP="000B6AD9">
            <w:pPr>
              <w:pStyle w:val="MainText"/>
              <w:spacing w:after="120" w:line="240" w:lineRule="auto"/>
              <w:rPr>
                <w:rFonts w:ascii="Arial" w:hAnsi="Arial" w:cs="Arial"/>
                <w:b/>
                <w:szCs w:val="22"/>
              </w:rPr>
            </w:pPr>
            <w:r w:rsidRPr="00AC4919">
              <w:rPr>
                <w:rFonts w:ascii="Arial" w:hAnsi="Arial" w:cs="Arial"/>
                <w:b/>
                <w:szCs w:val="22"/>
              </w:rPr>
              <w:t>Position:</w:t>
            </w:r>
          </w:p>
        </w:tc>
        <w:tc>
          <w:tcPr>
            <w:tcW w:w="6378" w:type="dxa"/>
            <w:shd w:val="clear" w:color="auto" w:fill="auto"/>
          </w:tcPr>
          <w:p w:rsidR="00C9258A" w:rsidRPr="00AC4919" w:rsidRDefault="003F1C45" w:rsidP="000B6AD9">
            <w:pPr>
              <w:pStyle w:val="MainText"/>
              <w:spacing w:after="120" w:line="240" w:lineRule="auto"/>
              <w:rPr>
                <w:rFonts w:ascii="Arial" w:hAnsi="Arial" w:cs="Arial"/>
                <w:szCs w:val="22"/>
              </w:rPr>
            </w:pPr>
            <w:r w:rsidRPr="00AC4919">
              <w:rPr>
                <w:rFonts w:ascii="Arial" w:hAnsi="Arial" w:cs="Arial"/>
                <w:szCs w:val="22"/>
              </w:rPr>
              <w:t>Adviser</w:t>
            </w:r>
            <w:r w:rsidR="009D5D4A" w:rsidRPr="00AC4919">
              <w:rPr>
                <w:rFonts w:ascii="Arial" w:hAnsi="Arial" w:cs="Arial"/>
                <w:szCs w:val="22"/>
              </w:rPr>
              <w:t>, LGA</w:t>
            </w:r>
          </w:p>
        </w:tc>
      </w:tr>
      <w:tr w:rsidR="00CC0245" w:rsidRPr="00AC4919" w:rsidTr="000B6AD9">
        <w:tc>
          <w:tcPr>
            <w:tcW w:w="2802" w:type="dxa"/>
            <w:shd w:val="clear" w:color="auto" w:fill="auto"/>
          </w:tcPr>
          <w:p w:rsidR="00CC0245" w:rsidRPr="00AC4919" w:rsidRDefault="00CC0245" w:rsidP="000B6AD9">
            <w:pPr>
              <w:pStyle w:val="MainText"/>
              <w:spacing w:after="120" w:line="240" w:lineRule="auto"/>
              <w:rPr>
                <w:rFonts w:ascii="Arial" w:hAnsi="Arial" w:cs="Arial"/>
                <w:b/>
                <w:szCs w:val="22"/>
              </w:rPr>
            </w:pPr>
            <w:r w:rsidRPr="00AC4919">
              <w:rPr>
                <w:rFonts w:ascii="Arial" w:hAnsi="Arial" w:cs="Arial"/>
                <w:b/>
                <w:szCs w:val="22"/>
              </w:rPr>
              <w:t>Phone no:</w:t>
            </w:r>
          </w:p>
        </w:tc>
        <w:tc>
          <w:tcPr>
            <w:tcW w:w="6378" w:type="dxa"/>
            <w:shd w:val="clear" w:color="auto" w:fill="auto"/>
          </w:tcPr>
          <w:p w:rsidR="00CC0245" w:rsidRPr="00AC4919" w:rsidRDefault="00CC0245" w:rsidP="000B6AD9">
            <w:pPr>
              <w:pStyle w:val="MainText"/>
              <w:spacing w:after="120" w:line="240" w:lineRule="auto"/>
              <w:rPr>
                <w:rFonts w:ascii="Arial" w:hAnsi="Arial" w:cs="Arial"/>
                <w:szCs w:val="22"/>
              </w:rPr>
            </w:pPr>
            <w:r w:rsidRPr="00AC4919">
              <w:rPr>
                <w:rFonts w:ascii="Arial" w:hAnsi="Arial" w:cs="Arial"/>
                <w:szCs w:val="22"/>
              </w:rPr>
              <w:t>020 7664 3</w:t>
            </w:r>
            <w:r w:rsidR="00AC4919">
              <w:rPr>
                <w:rFonts w:ascii="Arial" w:hAnsi="Arial" w:cs="Arial"/>
                <w:szCs w:val="22"/>
              </w:rPr>
              <w:t>321</w:t>
            </w:r>
          </w:p>
        </w:tc>
      </w:tr>
      <w:tr w:rsidR="00CC0245" w:rsidRPr="00AC4919" w:rsidTr="000B6AD9">
        <w:tc>
          <w:tcPr>
            <w:tcW w:w="2802" w:type="dxa"/>
            <w:shd w:val="clear" w:color="auto" w:fill="auto"/>
          </w:tcPr>
          <w:p w:rsidR="00CC0245" w:rsidRPr="00AC4919" w:rsidRDefault="00CC0245" w:rsidP="000B6AD9">
            <w:pPr>
              <w:pStyle w:val="MainText"/>
              <w:spacing w:after="120" w:line="240" w:lineRule="auto"/>
              <w:rPr>
                <w:rFonts w:ascii="Arial" w:hAnsi="Arial" w:cs="Arial"/>
                <w:b/>
                <w:szCs w:val="22"/>
              </w:rPr>
            </w:pPr>
            <w:r w:rsidRPr="00AC4919">
              <w:rPr>
                <w:rFonts w:ascii="Arial" w:hAnsi="Arial" w:cs="Arial"/>
                <w:b/>
                <w:szCs w:val="22"/>
              </w:rPr>
              <w:t>E-mail:</w:t>
            </w:r>
          </w:p>
        </w:tc>
        <w:tc>
          <w:tcPr>
            <w:tcW w:w="6378" w:type="dxa"/>
            <w:shd w:val="clear" w:color="auto" w:fill="auto"/>
          </w:tcPr>
          <w:p w:rsidR="001A07F1" w:rsidRPr="00AC4919" w:rsidRDefault="00A6219D" w:rsidP="00AC4919">
            <w:pPr>
              <w:pStyle w:val="MainText"/>
              <w:spacing w:after="120" w:line="240" w:lineRule="auto"/>
              <w:rPr>
                <w:rFonts w:ascii="Arial" w:hAnsi="Arial" w:cs="Arial"/>
                <w:szCs w:val="22"/>
              </w:rPr>
            </w:pPr>
            <w:hyperlink r:id="rId9" w:history="1">
              <w:r w:rsidR="00AC4919" w:rsidRPr="00D6228F">
                <w:rPr>
                  <w:rStyle w:val="Hyperlink"/>
                  <w:rFonts w:ascii="Arial" w:hAnsi="Arial" w:cs="Arial"/>
                  <w:szCs w:val="22"/>
                </w:rPr>
                <w:t>lucy.ellender@local.gov.uk</w:t>
              </w:r>
            </w:hyperlink>
          </w:p>
        </w:tc>
      </w:tr>
    </w:tbl>
    <w:p w:rsidR="00A601EC" w:rsidRPr="00AC4919" w:rsidRDefault="00A601EC">
      <w:pPr>
        <w:pStyle w:val="MainText"/>
        <w:rPr>
          <w:rFonts w:ascii="Arial" w:hAnsi="Arial" w:cs="Arial"/>
          <w:szCs w:val="22"/>
        </w:rPr>
      </w:pPr>
    </w:p>
    <w:p w:rsidR="00A601EC" w:rsidRPr="00AC4919" w:rsidRDefault="00A601EC">
      <w:pPr>
        <w:pStyle w:val="MainText"/>
        <w:rPr>
          <w:rFonts w:ascii="Arial" w:hAnsi="Arial" w:cs="Arial"/>
          <w:szCs w:val="22"/>
        </w:rPr>
      </w:pPr>
    </w:p>
    <w:p w:rsidR="00A601EC" w:rsidRPr="00AC4919" w:rsidRDefault="00A601EC">
      <w:pPr>
        <w:pStyle w:val="MainText"/>
        <w:rPr>
          <w:rFonts w:ascii="Arial" w:hAnsi="Arial" w:cs="Arial"/>
          <w:szCs w:val="22"/>
        </w:rPr>
      </w:pPr>
    </w:p>
    <w:p w:rsidR="00A601EC" w:rsidRPr="00AC4919" w:rsidRDefault="00A601EC">
      <w:pPr>
        <w:pStyle w:val="MainText"/>
        <w:rPr>
          <w:rFonts w:ascii="Arial" w:hAnsi="Arial" w:cs="Arial"/>
          <w:szCs w:val="22"/>
        </w:rPr>
      </w:pPr>
    </w:p>
    <w:p w:rsidR="00AA6F4D" w:rsidRPr="00AC4919" w:rsidRDefault="00AA6F4D">
      <w:pPr>
        <w:pStyle w:val="LGASubHead1"/>
        <w:rPr>
          <w:rFonts w:ascii="Arial" w:hAnsi="Arial" w:cs="Arial"/>
          <w:sz w:val="22"/>
          <w:szCs w:val="22"/>
        </w:rPr>
        <w:sectPr w:rsidR="00AA6F4D" w:rsidRPr="00AC4919" w:rsidSect="007C2BC2">
          <w:headerReference w:type="default" r:id="rId10"/>
          <w:footerReference w:type="default" r:id="rId11"/>
          <w:headerReference w:type="first" r:id="rId12"/>
          <w:pgSz w:w="11907" w:h="16840" w:code="9"/>
          <w:pgMar w:top="1418" w:right="1418" w:bottom="1418" w:left="1418" w:header="1134" w:footer="567" w:gutter="0"/>
          <w:cols w:space="720"/>
          <w:titlePg/>
        </w:sectPr>
      </w:pPr>
    </w:p>
    <w:p w:rsidR="00982B41" w:rsidRPr="00AC4919" w:rsidRDefault="00AC4919" w:rsidP="007C2BC2">
      <w:pPr>
        <w:pStyle w:val="LGAItemNoHeading"/>
        <w:rPr>
          <w:rFonts w:ascii="Arial" w:hAnsi="Arial" w:cs="Arial"/>
          <w:sz w:val="28"/>
          <w:szCs w:val="22"/>
        </w:rPr>
      </w:pPr>
      <w:bookmarkStart w:id="3" w:name="MainHeading2"/>
      <w:bookmarkEnd w:id="3"/>
      <w:r w:rsidRPr="00AC4919">
        <w:rPr>
          <w:rFonts w:ascii="Arial" w:hAnsi="Arial" w:cs="Arial"/>
          <w:sz w:val="28"/>
          <w:szCs w:val="22"/>
        </w:rPr>
        <w:lastRenderedPageBreak/>
        <w:t>Female Genital Mutilation</w:t>
      </w:r>
    </w:p>
    <w:p w:rsidR="00AC4919" w:rsidRDefault="00AC4919" w:rsidP="00982B41">
      <w:pPr>
        <w:pStyle w:val="MainText"/>
        <w:spacing w:line="240" w:lineRule="auto"/>
        <w:rPr>
          <w:rFonts w:ascii="Arial" w:hAnsi="Arial" w:cs="Arial"/>
          <w:b/>
          <w:szCs w:val="22"/>
        </w:rPr>
      </w:pPr>
    </w:p>
    <w:p w:rsidR="00AC4919" w:rsidRDefault="00AC4919" w:rsidP="00982B41">
      <w:pPr>
        <w:pStyle w:val="MainText"/>
        <w:spacing w:line="240" w:lineRule="auto"/>
        <w:rPr>
          <w:rFonts w:ascii="Arial" w:hAnsi="Arial" w:cs="Arial"/>
          <w:b/>
          <w:szCs w:val="22"/>
        </w:rPr>
      </w:pPr>
      <w:r>
        <w:rPr>
          <w:rFonts w:ascii="Arial" w:hAnsi="Arial" w:cs="Arial"/>
          <w:b/>
          <w:szCs w:val="22"/>
        </w:rPr>
        <w:t>Introduction</w:t>
      </w:r>
    </w:p>
    <w:p w:rsidR="00AC4919" w:rsidRPr="00193137" w:rsidRDefault="00AC4919" w:rsidP="00297B8C">
      <w:pPr>
        <w:pStyle w:val="MainText"/>
        <w:spacing w:line="240" w:lineRule="auto"/>
        <w:rPr>
          <w:rFonts w:ascii="Arial" w:hAnsi="Arial" w:cs="Arial"/>
          <w:szCs w:val="22"/>
        </w:rPr>
      </w:pPr>
    </w:p>
    <w:p w:rsidR="004303F8" w:rsidRPr="004303F8" w:rsidRDefault="004303F8" w:rsidP="004303F8">
      <w:pPr>
        <w:pStyle w:val="ListParagraph"/>
        <w:numPr>
          <w:ilvl w:val="0"/>
          <w:numId w:val="6"/>
        </w:numPr>
        <w:tabs>
          <w:tab w:val="clear" w:pos="360"/>
          <w:tab w:val="num" w:pos="567"/>
        </w:tabs>
        <w:autoSpaceDE w:val="0"/>
        <w:autoSpaceDN w:val="0"/>
        <w:adjustRightInd w:val="0"/>
        <w:spacing w:after="0" w:line="240" w:lineRule="auto"/>
        <w:ind w:left="567" w:hanging="567"/>
        <w:rPr>
          <w:rFonts w:ascii="Arial" w:hAnsi="Arial" w:cs="Arial"/>
        </w:rPr>
      </w:pPr>
      <w:r w:rsidRPr="004303F8">
        <w:rPr>
          <w:rFonts w:ascii="Arial" w:hAnsi="Arial" w:cs="Arial"/>
        </w:rPr>
        <w:t xml:space="preserve">The September Board meeting received a report on the work of the Task and Finish over established by the board to look at how the LGA could assist councils in tackling female genital mutilation (FGM). This paper updates the Board on the work of the Task and Finish Group since September. </w:t>
      </w:r>
    </w:p>
    <w:p w:rsidR="004303F8" w:rsidRDefault="004303F8" w:rsidP="004303F8">
      <w:pPr>
        <w:pStyle w:val="ListParagraph"/>
        <w:autoSpaceDE w:val="0"/>
        <w:autoSpaceDN w:val="0"/>
        <w:adjustRightInd w:val="0"/>
        <w:spacing w:after="0" w:line="240" w:lineRule="auto"/>
        <w:ind w:left="567"/>
        <w:rPr>
          <w:rFonts w:ascii="Arial" w:hAnsi="Arial" w:cs="Arial"/>
          <w:b/>
        </w:rPr>
      </w:pPr>
    </w:p>
    <w:p w:rsidR="00193137" w:rsidRPr="00193137" w:rsidRDefault="00AC4919" w:rsidP="00297B8C">
      <w:pPr>
        <w:autoSpaceDE w:val="0"/>
        <w:autoSpaceDN w:val="0"/>
        <w:adjustRightInd w:val="0"/>
        <w:rPr>
          <w:rFonts w:ascii="Arial" w:hAnsi="Arial" w:cs="Arial"/>
          <w:lang w:val="en"/>
        </w:rPr>
      </w:pPr>
      <w:r w:rsidRPr="00193137">
        <w:rPr>
          <w:rFonts w:ascii="Arial" w:hAnsi="Arial" w:cs="Arial"/>
          <w:b/>
        </w:rPr>
        <w:t>FGM Task and Finish Group</w:t>
      </w:r>
    </w:p>
    <w:p w:rsidR="00193137" w:rsidRPr="00193137" w:rsidRDefault="00193137" w:rsidP="00297B8C">
      <w:pPr>
        <w:pStyle w:val="ListParagraph"/>
        <w:spacing w:after="0" w:line="240" w:lineRule="auto"/>
        <w:rPr>
          <w:rFonts w:ascii="Arial" w:hAnsi="Arial" w:cs="Arial"/>
        </w:rPr>
      </w:pPr>
    </w:p>
    <w:p w:rsidR="00E67B13" w:rsidRPr="00371D55" w:rsidRDefault="00AC4919" w:rsidP="00297B8C">
      <w:pPr>
        <w:pStyle w:val="ListParagraph"/>
        <w:numPr>
          <w:ilvl w:val="0"/>
          <w:numId w:val="6"/>
        </w:numPr>
        <w:tabs>
          <w:tab w:val="clear" w:pos="360"/>
          <w:tab w:val="num" w:pos="567"/>
        </w:tabs>
        <w:autoSpaceDE w:val="0"/>
        <w:autoSpaceDN w:val="0"/>
        <w:adjustRightInd w:val="0"/>
        <w:spacing w:after="0" w:line="240" w:lineRule="auto"/>
        <w:ind w:left="567" w:hanging="567"/>
        <w:rPr>
          <w:rFonts w:ascii="Arial" w:hAnsi="Arial" w:cs="Arial"/>
          <w:lang w:val="en"/>
        </w:rPr>
      </w:pPr>
      <w:r w:rsidRPr="00193137">
        <w:rPr>
          <w:rFonts w:ascii="Arial" w:hAnsi="Arial" w:cs="Arial"/>
        </w:rPr>
        <w:t xml:space="preserve">The task and </w:t>
      </w:r>
      <w:r w:rsidR="00371D55">
        <w:rPr>
          <w:rFonts w:ascii="Arial" w:hAnsi="Arial" w:cs="Arial"/>
        </w:rPr>
        <w:t>f</w:t>
      </w:r>
      <w:r w:rsidRPr="00193137">
        <w:rPr>
          <w:rFonts w:ascii="Arial" w:hAnsi="Arial" w:cs="Arial"/>
        </w:rPr>
        <w:t>inish group’s</w:t>
      </w:r>
      <w:r w:rsidR="00193137">
        <w:rPr>
          <w:rFonts w:ascii="Arial" w:hAnsi="Arial" w:cs="Arial"/>
        </w:rPr>
        <w:t xml:space="preserve"> work </w:t>
      </w:r>
      <w:r w:rsidR="000B3914">
        <w:rPr>
          <w:rFonts w:ascii="Arial" w:hAnsi="Arial" w:cs="Arial"/>
        </w:rPr>
        <w:t>since September has continued to focus</w:t>
      </w:r>
      <w:r w:rsidR="00193137">
        <w:rPr>
          <w:rFonts w:ascii="Arial" w:hAnsi="Arial" w:cs="Arial"/>
        </w:rPr>
        <w:t xml:space="preserve"> around </w:t>
      </w:r>
      <w:r w:rsidR="00193137" w:rsidRPr="00193137">
        <w:rPr>
          <w:rFonts w:ascii="TT3F4Bo00" w:hAnsi="TT3F4Bo00" w:cs="TT3F4Bo00"/>
        </w:rPr>
        <w:t>two key themes, firstly, improving the ability of councils to deliver services that deal with cases of FGM, and secondly assisting councils in their work to change societal attitudes in those communities where FGM is practised.</w:t>
      </w:r>
      <w:r w:rsidR="00371D55">
        <w:rPr>
          <w:rFonts w:ascii="TT3F4Bo00" w:hAnsi="TT3F4Bo00" w:cs="TT3F4Bo00"/>
        </w:rPr>
        <w:t xml:space="preserve"> </w:t>
      </w:r>
      <w:r w:rsidR="00922107">
        <w:rPr>
          <w:rFonts w:ascii="TT3F4Bo00" w:hAnsi="TT3F4Bo00" w:cs="TT3F4Bo00"/>
        </w:rPr>
        <w:t>There have been four main strands of work under these themes:</w:t>
      </w:r>
    </w:p>
    <w:p w:rsidR="00922107" w:rsidRPr="00922107" w:rsidRDefault="00922107" w:rsidP="00922107">
      <w:pPr>
        <w:autoSpaceDE w:val="0"/>
        <w:autoSpaceDN w:val="0"/>
        <w:adjustRightInd w:val="0"/>
        <w:ind w:left="567"/>
        <w:rPr>
          <w:rFonts w:ascii="Arial" w:hAnsi="Arial" w:cs="Arial"/>
          <w:lang w:val="en"/>
        </w:rPr>
      </w:pPr>
    </w:p>
    <w:p w:rsidR="00371D55" w:rsidRPr="00922107" w:rsidRDefault="00922107" w:rsidP="00922107">
      <w:pPr>
        <w:pStyle w:val="ListParagraph"/>
        <w:numPr>
          <w:ilvl w:val="0"/>
          <w:numId w:val="17"/>
        </w:numPr>
        <w:autoSpaceDE w:val="0"/>
        <w:autoSpaceDN w:val="0"/>
        <w:adjustRightInd w:val="0"/>
        <w:ind w:left="1134" w:hanging="567"/>
        <w:rPr>
          <w:rFonts w:ascii="Arial" w:hAnsi="Arial" w:cs="Arial"/>
          <w:lang w:val="en"/>
        </w:rPr>
      </w:pPr>
      <w:r w:rsidRPr="00922107">
        <w:rPr>
          <w:rFonts w:ascii="TT3F4Bo00" w:hAnsi="TT3F4Bo00" w:cs="TT3F4Bo00"/>
        </w:rPr>
        <w:t xml:space="preserve">Creating “Female Genital Mutilation: A Councillors Guide” and the online </w:t>
      </w:r>
      <w:r w:rsidR="00371D55" w:rsidRPr="00922107">
        <w:rPr>
          <w:rFonts w:ascii="TT3F4Bo00" w:hAnsi="TT3F4Bo00" w:cs="TT3F4Bo00"/>
        </w:rPr>
        <w:t>resource</w:t>
      </w:r>
    </w:p>
    <w:p w:rsidR="00922107" w:rsidRPr="00922107" w:rsidRDefault="00922107" w:rsidP="00922107">
      <w:pPr>
        <w:pStyle w:val="ListParagraph"/>
        <w:autoSpaceDE w:val="0"/>
        <w:autoSpaceDN w:val="0"/>
        <w:adjustRightInd w:val="0"/>
        <w:spacing w:after="0" w:line="240" w:lineRule="auto"/>
        <w:ind w:left="1134" w:hanging="567"/>
        <w:rPr>
          <w:rFonts w:ascii="Arial" w:hAnsi="Arial" w:cs="Arial"/>
          <w:lang w:val="en"/>
        </w:rPr>
      </w:pPr>
    </w:p>
    <w:p w:rsidR="00922107" w:rsidRPr="00922107" w:rsidRDefault="000B3914" w:rsidP="00922107">
      <w:pPr>
        <w:pStyle w:val="ListParagraph"/>
        <w:numPr>
          <w:ilvl w:val="0"/>
          <w:numId w:val="17"/>
        </w:numPr>
        <w:autoSpaceDE w:val="0"/>
        <w:autoSpaceDN w:val="0"/>
        <w:adjustRightInd w:val="0"/>
        <w:ind w:left="1134" w:hanging="567"/>
        <w:rPr>
          <w:rFonts w:ascii="Arial" w:hAnsi="Arial" w:cs="Arial"/>
          <w:lang w:val="en"/>
        </w:rPr>
      </w:pPr>
      <w:r>
        <w:rPr>
          <w:rFonts w:ascii="TT3F4Bo00" w:hAnsi="TT3F4Bo00" w:cs="TT3F4Bo00"/>
        </w:rPr>
        <w:t xml:space="preserve">A bid into the </w:t>
      </w:r>
      <w:r w:rsidR="00922107" w:rsidRPr="00922107">
        <w:rPr>
          <w:rFonts w:ascii="Arial" w:hAnsi="Arial" w:cs="Arial"/>
        </w:rPr>
        <w:t>Department of Education’s Children’s Social Care Innovation Programme</w:t>
      </w:r>
      <w:r w:rsidR="00922107" w:rsidRPr="00922107">
        <w:rPr>
          <w:rFonts w:ascii="TT3F4Bo00" w:hAnsi="TT3F4Bo00" w:cs="TT3F4Bo00"/>
        </w:rPr>
        <w:t xml:space="preserve"> </w:t>
      </w:r>
      <w:r>
        <w:rPr>
          <w:rFonts w:ascii="TT3F4Bo00" w:hAnsi="TT3F4Bo00" w:cs="TT3F4Bo00"/>
        </w:rPr>
        <w:t xml:space="preserve">to create </w:t>
      </w:r>
      <w:r w:rsidR="00922107" w:rsidRPr="00922107">
        <w:rPr>
          <w:rFonts w:ascii="TT3F4Bo00" w:hAnsi="TT3F4Bo00" w:cs="TT3F4Bo00"/>
        </w:rPr>
        <w:t>a “Centre of Excellence”</w:t>
      </w:r>
    </w:p>
    <w:p w:rsidR="00922107" w:rsidRPr="00922107" w:rsidRDefault="00922107" w:rsidP="00922107">
      <w:pPr>
        <w:pStyle w:val="ListParagraph"/>
        <w:autoSpaceDE w:val="0"/>
        <w:autoSpaceDN w:val="0"/>
        <w:adjustRightInd w:val="0"/>
        <w:spacing w:after="0" w:line="240" w:lineRule="auto"/>
        <w:ind w:left="1134" w:hanging="567"/>
        <w:rPr>
          <w:rFonts w:ascii="Arial" w:hAnsi="Arial" w:cs="Arial"/>
          <w:lang w:val="en"/>
        </w:rPr>
      </w:pPr>
    </w:p>
    <w:p w:rsidR="00922107" w:rsidRPr="00922107" w:rsidRDefault="00922107" w:rsidP="00922107">
      <w:pPr>
        <w:pStyle w:val="ListParagraph"/>
        <w:numPr>
          <w:ilvl w:val="0"/>
          <w:numId w:val="17"/>
        </w:numPr>
        <w:autoSpaceDE w:val="0"/>
        <w:autoSpaceDN w:val="0"/>
        <w:adjustRightInd w:val="0"/>
        <w:ind w:left="1134" w:hanging="567"/>
        <w:rPr>
          <w:rFonts w:ascii="Arial" w:hAnsi="Arial" w:cs="Arial"/>
          <w:lang w:val="en"/>
        </w:rPr>
      </w:pPr>
      <w:r w:rsidRPr="00922107">
        <w:rPr>
          <w:rFonts w:ascii="TT3F4Bo00" w:hAnsi="TT3F4Bo00" w:cs="TT3F4Bo00"/>
        </w:rPr>
        <w:t>Lobbying on the Serious Crime Bill</w:t>
      </w:r>
    </w:p>
    <w:p w:rsidR="00922107" w:rsidRPr="00922107" w:rsidRDefault="00922107" w:rsidP="00922107">
      <w:pPr>
        <w:pStyle w:val="ListParagraph"/>
        <w:autoSpaceDE w:val="0"/>
        <w:autoSpaceDN w:val="0"/>
        <w:adjustRightInd w:val="0"/>
        <w:spacing w:after="0" w:line="240" w:lineRule="auto"/>
        <w:ind w:left="1134" w:hanging="567"/>
        <w:rPr>
          <w:rFonts w:ascii="Arial" w:hAnsi="Arial" w:cs="Arial"/>
          <w:lang w:val="en"/>
        </w:rPr>
      </w:pPr>
    </w:p>
    <w:p w:rsidR="00922107" w:rsidRPr="0009562F" w:rsidRDefault="00922107" w:rsidP="00922107">
      <w:pPr>
        <w:pStyle w:val="ListParagraph"/>
        <w:numPr>
          <w:ilvl w:val="0"/>
          <w:numId w:val="17"/>
        </w:numPr>
        <w:autoSpaceDE w:val="0"/>
        <w:autoSpaceDN w:val="0"/>
        <w:adjustRightInd w:val="0"/>
        <w:ind w:left="1134" w:hanging="567"/>
        <w:rPr>
          <w:rFonts w:ascii="Arial" w:hAnsi="Arial" w:cs="Arial"/>
          <w:lang w:val="en"/>
        </w:rPr>
      </w:pPr>
      <w:r w:rsidRPr="00922107">
        <w:rPr>
          <w:rFonts w:ascii="TT3F4Bo00" w:hAnsi="TT3F4Bo00" w:cs="TT3F4Bo00"/>
        </w:rPr>
        <w:t xml:space="preserve">Identifying case studies for good practice in councils on FGM referrals </w:t>
      </w:r>
    </w:p>
    <w:p w:rsidR="00922107" w:rsidRPr="00922107" w:rsidRDefault="00922107" w:rsidP="00922107">
      <w:pPr>
        <w:autoSpaceDE w:val="0"/>
        <w:autoSpaceDN w:val="0"/>
        <w:adjustRightInd w:val="0"/>
        <w:rPr>
          <w:rFonts w:ascii="Arial" w:hAnsi="Arial" w:cs="Arial"/>
          <w:b/>
          <w:lang w:val="en"/>
        </w:rPr>
      </w:pPr>
      <w:r w:rsidRPr="00922107">
        <w:rPr>
          <w:rFonts w:ascii="Arial" w:hAnsi="Arial" w:cs="Arial"/>
          <w:b/>
        </w:rPr>
        <w:t>Creating “Female Genital Mutilation: A Councillors Guide” and the online resource</w:t>
      </w:r>
    </w:p>
    <w:p w:rsidR="00371D55" w:rsidRPr="00371D55" w:rsidRDefault="00371D55" w:rsidP="00371D55">
      <w:pPr>
        <w:pStyle w:val="ListParagraph"/>
        <w:rPr>
          <w:rFonts w:ascii="TT3F4Bo00" w:hAnsi="TT3F4Bo00" w:cs="TT3F4Bo00"/>
        </w:rPr>
      </w:pPr>
    </w:p>
    <w:p w:rsidR="00ED23A8" w:rsidRPr="00ED23A8" w:rsidRDefault="00922107" w:rsidP="00ED23A8">
      <w:pPr>
        <w:pStyle w:val="ListParagraph"/>
        <w:numPr>
          <w:ilvl w:val="0"/>
          <w:numId w:val="6"/>
        </w:numPr>
        <w:tabs>
          <w:tab w:val="clear" w:pos="360"/>
          <w:tab w:val="num" w:pos="567"/>
        </w:tabs>
        <w:autoSpaceDE w:val="0"/>
        <w:autoSpaceDN w:val="0"/>
        <w:adjustRightInd w:val="0"/>
        <w:spacing w:after="0" w:line="240" w:lineRule="auto"/>
        <w:ind w:left="567" w:hanging="567"/>
        <w:rPr>
          <w:rFonts w:ascii="Arial" w:hAnsi="Arial" w:cs="Arial"/>
          <w:lang w:val="en"/>
        </w:rPr>
      </w:pPr>
      <w:r>
        <w:rPr>
          <w:rFonts w:ascii="TT3F4Bo00" w:hAnsi="TT3F4Bo00" w:cs="TT3F4Bo00"/>
        </w:rPr>
        <w:t xml:space="preserve">The LGA has now </w:t>
      </w:r>
      <w:r w:rsidR="00297B8C">
        <w:rPr>
          <w:rFonts w:ascii="TT3F4Bo00" w:hAnsi="TT3F4Bo00" w:cs="TT3F4Bo00"/>
        </w:rPr>
        <w:t>produced a Councillors</w:t>
      </w:r>
      <w:r w:rsidR="000844EA">
        <w:rPr>
          <w:rFonts w:ascii="TT3F4Bo00" w:hAnsi="TT3F4Bo00" w:cs="TT3F4Bo00"/>
        </w:rPr>
        <w:t>’</w:t>
      </w:r>
      <w:r w:rsidR="00297B8C">
        <w:rPr>
          <w:rFonts w:ascii="TT3F4Bo00" w:hAnsi="TT3F4Bo00" w:cs="TT3F4Bo00"/>
        </w:rPr>
        <w:t xml:space="preserve"> Guide on FGM, including information on what FGM </w:t>
      </w:r>
      <w:proofErr w:type="gramStart"/>
      <w:r w:rsidR="00297B8C">
        <w:rPr>
          <w:rFonts w:ascii="TT3F4Bo00" w:hAnsi="TT3F4Bo00" w:cs="TT3F4Bo00"/>
        </w:rPr>
        <w:t>is,</w:t>
      </w:r>
      <w:proofErr w:type="gramEnd"/>
      <w:r w:rsidR="00297B8C">
        <w:rPr>
          <w:rFonts w:ascii="TT3F4Bo00" w:hAnsi="TT3F4Bo00" w:cs="TT3F4Bo00"/>
        </w:rPr>
        <w:t xml:space="preserve"> the national policy context, the role of councils, </w:t>
      </w:r>
      <w:r w:rsidR="00E67B13">
        <w:rPr>
          <w:rFonts w:ascii="TT3F4Bo00" w:hAnsi="TT3F4Bo00" w:cs="TT3F4Bo00"/>
        </w:rPr>
        <w:t xml:space="preserve">information on </w:t>
      </w:r>
      <w:r w:rsidR="00297B8C">
        <w:rPr>
          <w:rFonts w:ascii="TT3F4Bo00" w:hAnsi="TT3F4Bo00" w:cs="TT3F4Bo00"/>
        </w:rPr>
        <w:t>partnership working, key</w:t>
      </w:r>
      <w:r w:rsidR="00E67B13">
        <w:rPr>
          <w:rFonts w:ascii="TT3F4Bo00" w:hAnsi="TT3F4Bo00" w:cs="TT3F4Bo00"/>
        </w:rPr>
        <w:t xml:space="preserve"> considerations for councillors</w:t>
      </w:r>
      <w:r w:rsidR="00297B8C">
        <w:rPr>
          <w:rFonts w:ascii="TT3F4Bo00" w:hAnsi="TT3F4Bo00" w:cs="TT3F4Bo00"/>
        </w:rPr>
        <w:t xml:space="preserve"> and questions for councillors to ask. </w:t>
      </w:r>
      <w:r w:rsidR="00ED23A8">
        <w:rPr>
          <w:rFonts w:ascii="TT3F4Bo00" w:hAnsi="TT3F4Bo00" w:cs="TT3F4Bo00"/>
        </w:rPr>
        <w:t xml:space="preserve">The </w:t>
      </w:r>
      <w:r w:rsidR="000844EA">
        <w:rPr>
          <w:rFonts w:ascii="TT3F4Bo00" w:hAnsi="TT3F4Bo00" w:cs="TT3F4Bo00"/>
        </w:rPr>
        <w:t>Councillor</w:t>
      </w:r>
      <w:r w:rsidR="00580DA2">
        <w:rPr>
          <w:rFonts w:ascii="TT3F4Bo00" w:hAnsi="TT3F4Bo00" w:cs="TT3F4Bo00"/>
        </w:rPr>
        <w:t>s</w:t>
      </w:r>
      <w:r w:rsidR="000844EA">
        <w:rPr>
          <w:rFonts w:ascii="TT3F4Bo00" w:hAnsi="TT3F4Bo00" w:cs="TT3F4Bo00"/>
        </w:rPr>
        <w:t>’</w:t>
      </w:r>
      <w:r w:rsidR="00580DA2">
        <w:rPr>
          <w:rFonts w:ascii="TT3F4Bo00" w:hAnsi="TT3F4Bo00" w:cs="TT3F4Bo00"/>
        </w:rPr>
        <w:t xml:space="preserve"> Guide on FGM</w:t>
      </w:r>
      <w:r w:rsidR="00580DA2">
        <w:rPr>
          <w:rFonts w:ascii="Arial" w:hAnsi="Arial" w:cs="Arial"/>
          <w:color w:val="000000"/>
        </w:rPr>
        <w:t xml:space="preserve"> </w:t>
      </w:r>
      <w:r w:rsidR="00ED23A8">
        <w:rPr>
          <w:rFonts w:ascii="Arial" w:hAnsi="Arial" w:cs="Arial"/>
          <w:color w:val="000000"/>
        </w:rPr>
        <w:t>has now been</w:t>
      </w:r>
      <w:r w:rsidR="00ED23A8" w:rsidRPr="00ED23A8">
        <w:rPr>
          <w:rFonts w:ascii="Arial" w:hAnsi="Arial" w:cs="Arial"/>
          <w:color w:val="000000"/>
        </w:rPr>
        <w:t xml:space="preserve"> downloaded </w:t>
      </w:r>
      <w:r w:rsidR="00580DA2">
        <w:rPr>
          <w:rFonts w:ascii="Arial" w:hAnsi="Arial" w:cs="Arial"/>
          <w:color w:val="000000"/>
        </w:rPr>
        <w:t>nearly 27</w:t>
      </w:r>
      <w:r w:rsidR="00ED23A8">
        <w:rPr>
          <w:rFonts w:ascii="Arial" w:hAnsi="Arial" w:cs="Arial"/>
          <w:color w:val="000000"/>
        </w:rPr>
        <w:t>00</w:t>
      </w:r>
      <w:r w:rsidR="00ED23A8" w:rsidRPr="00ED23A8">
        <w:rPr>
          <w:rFonts w:ascii="Arial" w:hAnsi="Arial" w:cs="Arial"/>
          <w:color w:val="000000"/>
        </w:rPr>
        <w:t xml:space="preserve"> times</w:t>
      </w:r>
      <w:r w:rsidR="00ED23A8">
        <w:rPr>
          <w:rFonts w:ascii="Arial" w:hAnsi="Arial" w:cs="Arial"/>
          <w:color w:val="000000"/>
        </w:rPr>
        <w:t xml:space="preserve"> since its launch at our </w:t>
      </w:r>
      <w:r w:rsidR="00A02A70">
        <w:rPr>
          <w:rFonts w:ascii="Arial" w:hAnsi="Arial" w:cs="Arial"/>
          <w:color w:val="000000"/>
        </w:rPr>
        <w:t xml:space="preserve">FGM </w:t>
      </w:r>
      <w:r>
        <w:rPr>
          <w:rFonts w:ascii="Arial" w:hAnsi="Arial" w:cs="Arial"/>
          <w:color w:val="000000"/>
        </w:rPr>
        <w:t>C</w:t>
      </w:r>
      <w:r w:rsidR="00ED23A8">
        <w:rPr>
          <w:rFonts w:ascii="Arial" w:hAnsi="Arial" w:cs="Arial"/>
          <w:color w:val="000000"/>
        </w:rPr>
        <w:t>onference on 14 October.</w:t>
      </w:r>
      <w:r w:rsidR="00946A59">
        <w:rPr>
          <w:rFonts w:ascii="Arial" w:hAnsi="Arial" w:cs="Arial"/>
          <w:color w:val="000000"/>
        </w:rPr>
        <w:t xml:space="preserve"> Hard copies have also been distributed.</w:t>
      </w:r>
    </w:p>
    <w:p w:rsidR="00ED23A8" w:rsidRPr="00ED23A8" w:rsidRDefault="00ED23A8" w:rsidP="00ED23A8">
      <w:pPr>
        <w:pStyle w:val="ListParagraph"/>
        <w:rPr>
          <w:rFonts w:ascii="Arial" w:hAnsi="Arial" w:cs="Arial"/>
          <w:lang w:val="en"/>
        </w:rPr>
      </w:pPr>
    </w:p>
    <w:p w:rsidR="00ED23A8" w:rsidRDefault="00ED23A8" w:rsidP="00ED23A8">
      <w:pPr>
        <w:pStyle w:val="ListParagraph"/>
        <w:numPr>
          <w:ilvl w:val="0"/>
          <w:numId w:val="6"/>
        </w:numPr>
        <w:tabs>
          <w:tab w:val="clear" w:pos="360"/>
          <w:tab w:val="num" w:pos="567"/>
        </w:tabs>
        <w:autoSpaceDE w:val="0"/>
        <w:autoSpaceDN w:val="0"/>
        <w:adjustRightInd w:val="0"/>
        <w:spacing w:after="0" w:line="240" w:lineRule="auto"/>
        <w:ind w:left="567" w:hanging="567"/>
        <w:rPr>
          <w:rFonts w:ascii="Arial" w:hAnsi="Arial" w:cs="Arial"/>
          <w:lang w:val="en"/>
        </w:rPr>
      </w:pPr>
      <w:r>
        <w:rPr>
          <w:rFonts w:ascii="Arial" w:hAnsi="Arial" w:cs="Arial"/>
          <w:lang w:val="en"/>
        </w:rPr>
        <w:t>Our conference</w:t>
      </w:r>
      <w:r w:rsidR="00371D55">
        <w:rPr>
          <w:rFonts w:ascii="Arial" w:hAnsi="Arial" w:cs="Arial"/>
          <w:lang w:val="en"/>
        </w:rPr>
        <w:t xml:space="preserve"> was </w:t>
      </w:r>
      <w:r w:rsidR="00A02A70">
        <w:rPr>
          <w:rFonts w:ascii="Arial" w:hAnsi="Arial" w:cs="Arial"/>
          <w:lang w:val="en"/>
        </w:rPr>
        <w:t xml:space="preserve">chaired by Cllr Brett and there was a key note speech from Cllr Spicer. It was </w:t>
      </w:r>
      <w:r w:rsidR="00371D55">
        <w:rPr>
          <w:rFonts w:ascii="Arial" w:hAnsi="Arial" w:cs="Arial"/>
          <w:lang w:val="en"/>
        </w:rPr>
        <w:t xml:space="preserve">well attended with approximately 50 delegates and the feedback received has been </w:t>
      </w:r>
      <w:r w:rsidR="00922107">
        <w:rPr>
          <w:rFonts w:ascii="Arial" w:hAnsi="Arial" w:cs="Arial"/>
          <w:lang w:val="en"/>
        </w:rPr>
        <w:t>overwhelming</w:t>
      </w:r>
      <w:r w:rsidR="00371D55">
        <w:rPr>
          <w:rFonts w:ascii="Arial" w:hAnsi="Arial" w:cs="Arial"/>
          <w:lang w:val="en"/>
        </w:rPr>
        <w:t xml:space="preserve"> positive. 100 per cent said that </w:t>
      </w:r>
      <w:r w:rsidR="00922107">
        <w:rPr>
          <w:rFonts w:ascii="Arial" w:hAnsi="Arial" w:cs="Arial"/>
          <w:lang w:val="en"/>
        </w:rPr>
        <w:t xml:space="preserve">overall </w:t>
      </w:r>
      <w:r w:rsidR="00371D55">
        <w:rPr>
          <w:rFonts w:ascii="Arial" w:hAnsi="Arial" w:cs="Arial"/>
          <w:lang w:val="en"/>
        </w:rPr>
        <w:t xml:space="preserve">they </w:t>
      </w:r>
      <w:r w:rsidR="00922107">
        <w:rPr>
          <w:rFonts w:ascii="Arial" w:hAnsi="Arial" w:cs="Arial"/>
          <w:lang w:val="en"/>
        </w:rPr>
        <w:t>were either very or fairly satisfied with the event. The</w:t>
      </w:r>
      <w:r w:rsidR="00371D55">
        <w:rPr>
          <w:rFonts w:ascii="Arial" w:hAnsi="Arial" w:cs="Arial"/>
          <w:lang w:val="en"/>
        </w:rPr>
        <w:t xml:space="preserve"> conference</w:t>
      </w:r>
      <w:r>
        <w:rPr>
          <w:rFonts w:ascii="Arial" w:hAnsi="Arial" w:cs="Arial"/>
          <w:lang w:val="en"/>
        </w:rPr>
        <w:t xml:space="preserve"> also saw the launch of an online resource for tackling FGM on our website. </w:t>
      </w:r>
      <w:r w:rsidR="00A02A70">
        <w:rPr>
          <w:rFonts w:ascii="Arial" w:hAnsi="Arial" w:cs="Arial"/>
          <w:lang w:val="en"/>
        </w:rPr>
        <w:t xml:space="preserve">In addition to the </w:t>
      </w:r>
      <w:proofErr w:type="spellStart"/>
      <w:r w:rsidR="00A02A70">
        <w:rPr>
          <w:rFonts w:ascii="Arial" w:hAnsi="Arial" w:cs="Arial"/>
          <w:lang w:val="en"/>
        </w:rPr>
        <w:t>Councillors</w:t>
      </w:r>
      <w:r w:rsidR="00946A59">
        <w:rPr>
          <w:rFonts w:ascii="Arial" w:hAnsi="Arial" w:cs="Arial"/>
          <w:lang w:val="en"/>
        </w:rPr>
        <w:t>’</w:t>
      </w:r>
      <w:proofErr w:type="spellEnd"/>
      <w:r w:rsidR="00A02A70">
        <w:rPr>
          <w:rFonts w:ascii="Arial" w:hAnsi="Arial" w:cs="Arial"/>
          <w:lang w:val="en"/>
        </w:rPr>
        <w:t xml:space="preserve"> Guide the resource </w:t>
      </w:r>
      <w:r>
        <w:rPr>
          <w:rFonts w:ascii="Arial" w:hAnsi="Arial" w:cs="Arial"/>
          <w:lang w:val="en"/>
        </w:rPr>
        <w:t xml:space="preserve">includes useful documents and links to other </w:t>
      </w:r>
      <w:r w:rsidRPr="00ED23A8">
        <w:rPr>
          <w:rFonts w:ascii="Arial" w:hAnsi="Arial" w:cs="Arial"/>
        </w:rPr>
        <w:t>organisations</w:t>
      </w:r>
      <w:r>
        <w:rPr>
          <w:rFonts w:ascii="Arial" w:hAnsi="Arial" w:cs="Arial"/>
          <w:lang w:val="en"/>
        </w:rPr>
        <w:t xml:space="preserve">, case studies from councils, briefings and information related to the Serious Crime Bill. This has been visited around 260 times. </w:t>
      </w:r>
    </w:p>
    <w:p w:rsidR="00ED23A8" w:rsidRPr="00ED23A8" w:rsidRDefault="00ED23A8" w:rsidP="00ED23A8">
      <w:pPr>
        <w:pStyle w:val="ListParagraph"/>
        <w:rPr>
          <w:rFonts w:ascii="Arial" w:hAnsi="Arial" w:cs="Arial"/>
          <w:lang w:val="en"/>
        </w:rPr>
      </w:pPr>
    </w:p>
    <w:p w:rsidR="00922107" w:rsidRPr="00922107" w:rsidRDefault="00ED23A8" w:rsidP="00922107">
      <w:pPr>
        <w:pStyle w:val="ListParagraph"/>
        <w:numPr>
          <w:ilvl w:val="0"/>
          <w:numId w:val="6"/>
        </w:numPr>
        <w:tabs>
          <w:tab w:val="clear" w:pos="360"/>
          <w:tab w:val="num" w:pos="567"/>
        </w:tabs>
        <w:autoSpaceDE w:val="0"/>
        <w:autoSpaceDN w:val="0"/>
        <w:adjustRightInd w:val="0"/>
        <w:spacing w:after="0" w:line="240" w:lineRule="auto"/>
        <w:ind w:left="567" w:hanging="567"/>
        <w:rPr>
          <w:rFonts w:ascii="Arial" w:hAnsi="Arial" w:cs="Arial"/>
          <w:b/>
        </w:rPr>
      </w:pPr>
      <w:r w:rsidRPr="00922107">
        <w:rPr>
          <w:rFonts w:ascii="Arial" w:hAnsi="Arial" w:cs="Arial"/>
          <w:lang w:val="en"/>
        </w:rPr>
        <w:lastRenderedPageBreak/>
        <w:t xml:space="preserve">The intention is that the resource will continue to be updated as we go forwards to ensure that it continues to be a </w:t>
      </w:r>
      <w:r w:rsidR="00946A59">
        <w:rPr>
          <w:rFonts w:ascii="Arial" w:hAnsi="Arial" w:cs="Arial"/>
          <w:lang w:val="en"/>
        </w:rPr>
        <w:t>source of factual information for our members.</w:t>
      </w:r>
      <w:r w:rsidR="00580DA2">
        <w:rPr>
          <w:rFonts w:ascii="Arial" w:hAnsi="Arial" w:cs="Arial"/>
          <w:lang w:val="en"/>
        </w:rPr>
        <w:t xml:space="preserve"> We </w:t>
      </w:r>
      <w:r w:rsidR="000E14A1">
        <w:rPr>
          <w:rFonts w:ascii="Arial" w:hAnsi="Arial" w:cs="Arial"/>
          <w:lang w:val="en"/>
        </w:rPr>
        <w:t xml:space="preserve">will also </w:t>
      </w:r>
      <w:r w:rsidR="00580DA2">
        <w:rPr>
          <w:rFonts w:ascii="Arial" w:hAnsi="Arial" w:cs="Arial"/>
          <w:lang w:val="en"/>
        </w:rPr>
        <w:t>run a session on FGM at next year’s</w:t>
      </w:r>
      <w:r w:rsidR="000E14A1">
        <w:rPr>
          <w:rFonts w:ascii="Arial" w:hAnsi="Arial" w:cs="Arial"/>
          <w:lang w:val="en"/>
        </w:rPr>
        <w:t xml:space="preserve"> LGA Public Health conference.  </w:t>
      </w:r>
      <w:r w:rsidRPr="00922107">
        <w:rPr>
          <w:rFonts w:ascii="Arial" w:hAnsi="Arial" w:cs="Arial"/>
          <w:lang w:val="en"/>
        </w:rPr>
        <w:t xml:space="preserve"> </w:t>
      </w:r>
    </w:p>
    <w:p w:rsidR="00922107" w:rsidRPr="00922107" w:rsidRDefault="00922107" w:rsidP="00922107">
      <w:pPr>
        <w:rPr>
          <w:rFonts w:ascii="TT3F4Bo00" w:hAnsi="TT3F4Bo00" w:cs="TT3F4Bo00"/>
          <w:b/>
        </w:rPr>
      </w:pPr>
    </w:p>
    <w:p w:rsidR="00922107" w:rsidRDefault="00922107" w:rsidP="009C2CB4">
      <w:pPr>
        <w:autoSpaceDE w:val="0"/>
        <w:autoSpaceDN w:val="0"/>
        <w:adjustRightInd w:val="0"/>
        <w:rPr>
          <w:rFonts w:ascii="Arial" w:hAnsi="Arial" w:cs="Arial"/>
          <w:b/>
        </w:rPr>
      </w:pPr>
      <w:proofErr w:type="spellStart"/>
      <w:r w:rsidRPr="00922107">
        <w:rPr>
          <w:rFonts w:ascii="Arial" w:hAnsi="Arial" w:cs="Arial"/>
          <w:b/>
        </w:rPr>
        <w:t>D</w:t>
      </w:r>
      <w:r w:rsidR="004303F8">
        <w:rPr>
          <w:rFonts w:ascii="Arial" w:hAnsi="Arial" w:cs="Arial"/>
          <w:b/>
        </w:rPr>
        <w:t>fE’s</w:t>
      </w:r>
      <w:proofErr w:type="spellEnd"/>
      <w:r w:rsidR="004303F8">
        <w:rPr>
          <w:rFonts w:ascii="Arial" w:hAnsi="Arial" w:cs="Arial"/>
          <w:b/>
        </w:rPr>
        <w:t xml:space="preserve"> S</w:t>
      </w:r>
      <w:r w:rsidRPr="00922107">
        <w:rPr>
          <w:rFonts w:ascii="Arial" w:hAnsi="Arial" w:cs="Arial"/>
          <w:b/>
        </w:rPr>
        <w:t>ocial Care Innovation Programme</w:t>
      </w:r>
      <w:r w:rsidRPr="00922107">
        <w:rPr>
          <w:rFonts w:ascii="TT3F4Bo00" w:hAnsi="TT3F4Bo00" w:cs="TT3F4Bo00"/>
          <w:b/>
        </w:rPr>
        <w:t xml:space="preserve"> </w:t>
      </w:r>
    </w:p>
    <w:p w:rsidR="009C2CB4" w:rsidRPr="009C2CB4" w:rsidRDefault="009C2CB4" w:rsidP="009C2CB4">
      <w:pPr>
        <w:autoSpaceDE w:val="0"/>
        <w:autoSpaceDN w:val="0"/>
        <w:adjustRightInd w:val="0"/>
        <w:rPr>
          <w:rFonts w:ascii="Arial" w:hAnsi="Arial" w:cs="Arial"/>
          <w:b/>
        </w:rPr>
      </w:pPr>
    </w:p>
    <w:p w:rsidR="009C2CB4" w:rsidRDefault="004303F8" w:rsidP="009C2CB4">
      <w:pPr>
        <w:pStyle w:val="MainText"/>
        <w:numPr>
          <w:ilvl w:val="0"/>
          <w:numId w:val="6"/>
        </w:numPr>
        <w:tabs>
          <w:tab w:val="clear" w:pos="360"/>
          <w:tab w:val="num" w:pos="567"/>
        </w:tabs>
        <w:spacing w:line="240" w:lineRule="auto"/>
        <w:ind w:left="567" w:hanging="567"/>
        <w:rPr>
          <w:rFonts w:ascii="Arial" w:hAnsi="Arial" w:cs="Arial"/>
          <w:szCs w:val="22"/>
        </w:rPr>
      </w:pPr>
      <w:r>
        <w:rPr>
          <w:rFonts w:ascii="Arial" w:hAnsi="Arial" w:cs="Arial"/>
          <w:szCs w:val="22"/>
        </w:rPr>
        <w:t xml:space="preserve">As was reported in September the LGA has </w:t>
      </w:r>
      <w:r w:rsidR="009C2CB4">
        <w:rPr>
          <w:rFonts w:ascii="Arial" w:hAnsi="Arial" w:cs="Arial"/>
          <w:szCs w:val="22"/>
        </w:rPr>
        <w:t xml:space="preserve">made a joint bid with </w:t>
      </w:r>
      <w:proofErr w:type="spellStart"/>
      <w:r w:rsidR="009C2CB4">
        <w:rPr>
          <w:rFonts w:ascii="Arial" w:hAnsi="Arial" w:cs="Arial"/>
          <w:szCs w:val="22"/>
        </w:rPr>
        <w:t>Barnardo’s</w:t>
      </w:r>
      <w:proofErr w:type="spellEnd"/>
      <w:r w:rsidR="009C2CB4">
        <w:rPr>
          <w:rFonts w:ascii="Arial" w:hAnsi="Arial" w:cs="Arial"/>
          <w:szCs w:val="22"/>
        </w:rPr>
        <w:t xml:space="preserve"> to the </w:t>
      </w:r>
      <w:r w:rsidR="00922107" w:rsidRPr="00AC4919">
        <w:rPr>
          <w:rFonts w:ascii="Arial" w:hAnsi="Arial" w:cs="Arial"/>
          <w:szCs w:val="22"/>
        </w:rPr>
        <w:t>Department of Education’s Children’s Social Care Innovation Programme for the development of a specialist FGM service, which would act as a multi-agency ‘centre of excellence’</w:t>
      </w:r>
      <w:r w:rsidR="009C2CB4">
        <w:rPr>
          <w:rFonts w:ascii="Arial" w:hAnsi="Arial" w:cs="Arial"/>
          <w:szCs w:val="22"/>
        </w:rPr>
        <w:t xml:space="preserve">. </w:t>
      </w:r>
    </w:p>
    <w:p w:rsidR="009C2CB4" w:rsidRDefault="009C2CB4" w:rsidP="009C2CB4">
      <w:pPr>
        <w:pStyle w:val="MainText"/>
        <w:spacing w:line="240" w:lineRule="auto"/>
        <w:ind w:left="567"/>
        <w:rPr>
          <w:rFonts w:ascii="Arial" w:hAnsi="Arial" w:cs="Arial"/>
          <w:szCs w:val="22"/>
        </w:rPr>
      </w:pPr>
    </w:p>
    <w:p w:rsidR="009C2CB4" w:rsidRPr="009C2CB4" w:rsidRDefault="009C2CB4" w:rsidP="009C2CB4">
      <w:pPr>
        <w:pStyle w:val="MainText"/>
        <w:numPr>
          <w:ilvl w:val="0"/>
          <w:numId w:val="6"/>
        </w:numPr>
        <w:tabs>
          <w:tab w:val="clear" w:pos="360"/>
          <w:tab w:val="num" w:pos="567"/>
        </w:tabs>
        <w:spacing w:line="240" w:lineRule="auto"/>
        <w:ind w:left="567" w:hanging="567"/>
        <w:rPr>
          <w:rFonts w:ascii="Arial" w:hAnsi="Arial" w:cs="Arial"/>
          <w:szCs w:val="22"/>
        </w:rPr>
      </w:pPr>
      <w:r w:rsidRPr="00F93AB2">
        <w:rPr>
          <w:rFonts w:ascii="Arial" w:hAnsi="Arial" w:cs="Arial"/>
          <w:szCs w:val="22"/>
        </w:rPr>
        <w:t xml:space="preserve">The bid </w:t>
      </w:r>
      <w:r w:rsidR="007E4CCD">
        <w:rPr>
          <w:rFonts w:ascii="Arial" w:hAnsi="Arial" w:cs="Arial"/>
          <w:szCs w:val="22"/>
        </w:rPr>
        <w:t xml:space="preserve">outlined plans to </w:t>
      </w:r>
      <w:r w:rsidRPr="00F93AB2">
        <w:rPr>
          <w:rFonts w:ascii="Arial" w:hAnsi="Arial" w:cs="Arial"/>
          <w:szCs w:val="22"/>
        </w:rPr>
        <w:t>scope a model for delivering a</w:t>
      </w:r>
      <w:r w:rsidR="007E4CCD">
        <w:rPr>
          <w:rFonts w:ascii="Arial" w:hAnsi="Arial" w:cs="Arial"/>
          <w:szCs w:val="22"/>
        </w:rPr>
        <w:t>n</w:t>
      </w:r>
      <w:r w:rsidRPr="00F93AB2">
        <w:rPr>
          <w:rFonts w:ascii="Arial" w:hAnsi="Arial" w:cs="Arial"/>
          <w:szCs w:val="22"/>
        </w:rPr>
        <w:t xml:space="preserve"> FGM service that is integrated, co</w:t>
      </w:r>
      <w:r w:rsidR="007E4CCD">
        <w:rPr>
          <w:rFonts w:ascii="Arial" w:hAnsi="Arial" w:cs="Arial"/>
          <w:szCs w:val="22"/>
        </w:rPr>
        <w:t>st effective and multi-agency. It was envisaged that the service would</w:t>
      </w:r>
      <w:r w:rsidRPr="00F93AB2">
        <w:rPr>
          <w:rFonts w:ascii="Arial" w:hAnsi="Arial" w:cs="Arial"/>
          <w:szCs w:val="22"/>
        </w:rPr>
        <w:t xml:space="preserve"> consist of a susta</w:t>
      </w:r>
      <w:r w:rsidR="007E4CCD">
        <w:rPr>
          <w:rFonts w:ascii="Arial" w:hAnsi="Arial" w:cs="Arial"/>
          <w:szCs w:val="22"/>
        </w:rPr>
        <w:t>inable centre of excellence providing</w:t>
      </w:r>
      <w:r w:rsidRPr="00F93AB2">
        <w:rPr>
          <w:rFonts w:ascii="Arial" w:hAnsi="Arial" w:cs="Arial"/>
          <w:szCs w:val="22"/>
        </w:rPr>
        <w:t xml:space="preserve"> shared delivery, expert knowledge and an advisory service across a number of local authority areas.</w:t>
      </w:r>
      <w:r w:rsidR="007E4CCD">
        <w:rPr>
          <w:rFonts w:ascii="Arial" w:hAnsi="Arial" w:cs="Arial"/>
          <w:szCs w:val="22"/>
        </w:rPr>
        <w:t xml:space="preserve"> It is also intended that there would be d</w:t>
      </w:r>
      <w:r w:rsidRPr="00F93AB2">
        <w:rPr>
          <w:rFonts w:ascii="Arial" w:hAnsi="Arial" w:cs="Arial"/>
          <w:szCs w:val="22"/>
        </w:rPr>
        <w:t>edicated FGM social workers</w:t>
      </w:r>
      <w:r w:rsidR="007E4CCD">
        <w:rPr>
          <w:rFonts w:ascii="Arial" w:hAnsi="Arial" w:cs="Arial"/>
          <w:szCs w:val="22"/>
        </w:rPr>
        <w:t xml:space="preserve"> who would </w:t>
      </w:r>
      <w:r w:rsidRPr="00F93AB2">
        <w:rPr>
          <w:rFonts w:ascii="Arial" w:hAnsi="Arial" w:cs="Arial"/>
          <w:szCs w:val="22"/>
        </w:rPr>
        <w:t>draw on evidence-based interventions and specialist local expertise to provide a holistic, multi-agency response.</w:t>
      </w:r>
    </w:p>
    <w:p w:rsidR="009C2CB4" w:rsidRDefault="009C2CB4" w:rsidP="009C2CB4">
      <w:pPr>
        <w:pStyle w:val="MainText"/>
        <w:spacing w:line="240" w:lineRule="auto"/>
        <w:rPr>
          <w:rFonts w:ascii="Arial" w:hAnsi="Arial" w:cs="Arial"/>
          <w:szCs w:val="22"/>
        </w:rPr>
      </w:pPr>
    </w:p>
    <w:p w:rsidR="009C2CB4" w:rsidRPr="009C2CB4" w:rsidRDefault="00946A59" w:rsidP="009C2CB4">
      <w:pPr>
        <w:pStyle w:val="MainText"/>
        <w:numPr>
          <w:ilvl w:val="0"/>
          <w:numId w:val="6"/>
        </w:numPr>
        <w:tabs>
          <w:tab w:val="clear" w:pos="360"/>
          <w:tab w:val="num" w:pos="567"/>
        </w:tabs>
        <w:spacing w:line="240" w:lineRule="auto"/>
        <w:ind w:left="567" w:hanging="567"/>
        <w:rPr>
          <w:rFonts w:ascii="Arial" w:hAnsi="Arial" w:cs="Arial"/>
          <w:szCs w:val="22"/>
        </w:rPr>
      </w:pPr>
      <w:r>
        <w:rPr>
          <w:rFonts w:ascii="Arial" w:hAnsi="Arial" w:cs="Arial"/>
          <w:szCs w:val="22"/>
        </w:rPr>
        <w:t xml:space="preserve">We are pleased that we have reached the next stage of the process to develop a full proposal. </w:t>
      </w:r>
      <w:r w:rsidR="004303F8">
        <w:t>Th</w:t>
      </w:r>
      <w:r w:rsidR="000B3914">
        <w:t>is</w:t>
      </w:r>
      <w:r w:rsidR="004303F8">
        <w:t xml:space="preserve"> bid has to be submitted on 10 December with the expectation that it will be considered by </w:t>
      </w:r>
      <w:proofErr w:type="spellStart"/>
      <w:r w:rsidR="004303F8">
        <w:t>DfE’s</w:t>
      </w:r>
      <w:proofErr w:type="spellEnd"/>
      <w:r w:rsidR="004303F8">
        <w:t xml:space="preserve"> Investment Board in mid-January. </w:t>
      </w:r>
      <w:r w:rsidR="009C2CB4">
        <w:rPr>
          <w:rFonts w:ascii="Arial" w:hAnsi="Arial" w:cs="Arial"/>
          <w:szCs w:val="22"/>
        </w:rPr>
        <w:t xml:space="preserve"> </w:t>
      </w:r>
      <w:r w:rsidR="000B3914">
        <w:rPr>
          <w:rFonts w:ascii="Arial" w:hAnsi="Arial" w:cs="Arial"/>
          <w:szCs w:val="22"/>
        </w:rPr>
        <w:t xml:space="preserve">We will be discussing the proposal immediately after the Board meeting with a range of interested stakeholders including the </w:t>
      </w:r>
      <w:r w:rsidR="009C2CB4" w:rsidRPr="007E4CCD">
        <w:rPr>
          <w:rFonts w:ascii="Arial" w:hAnsi="Arial" w:cs="Arial"/>
          <w:szCs w:val="22"/>
        </w:rPr>
        <w:t>Association of Directors of Children’s Services, the Association of Chief Police Officers, NHS England</w:t>
      </w:r>
      <w:r w:rsidR="000B3914">
        <w:rPr>
          <w:rFonts w:ascii="Arial" w:hAnsi="Arial" w:cs="Arial"/>
          <w:szCs w:val="22"/>
        </w:rPr>
        <w:t>, the Department of Health, the College of Social Work and FORWARD</w:t>
      </w:r>
      <w:r w:rsidR="009C2CB4" w:rsidRPr="007E4CCD">
        <w:rPr>
          <w:rFonts w:ascii="Arial" w:hAnsi="Arial" w:cs="Arial"/>
          <w:szCs w:val="22"/>
        </w:rPr>
        <w:t>.</w:t>
      </w:r>
      <w:r w:rsidR="000B3914">
        <w:rPr>
          <w:rFonts w:ascii="Arial" w:hAnsi="Arial" w:cs="Arial"/>
          <w:szCs w:val="22"/>
        </w:rPr>
        <w:t xml:space="preserve"> If the bid is successful</w:t>
      </w:r>
      <w:r>
        <w:rPr>
          <w:rFonts w:ascii="Arial" w:hAnsi="Arial" w:cs="Arial"/>
          <w:szCs w:val="22"/>
        </w:rPr>
        <w:t>,</w:t>
      </w:r>
      <w:r w:rsidR="000B3914">
        <w:rPr>
          <w:rFonts w:ascii="Arial" w:hAnsi="Arial" w:cs="Arial"/>
          <w:szCs w:val="22"/>
        </w:rPr>
        <w:t xml:space="preserve"> work will commence shortly after with </w:t>
      </w:r>
      <w:proofErr w:type="spellStart"/>
      <w:r w:rsidR="000B3914">
        <w:rPr>
          <w:rFonts w:ascii="Arial" w:hAnsi="Arial" w:cs="Arial"/>
          <w:szCs w:val="22"/>
        </w:rPr>
        <w:t>Barnardo’s</w:t>
      </w:r>
      <w:proofErr w:type="spellEnd"/>
      <w:r w:rsidR="000B3914">
        <w:rPr>
          <w:rFonts w:ascii="Arial" w:hAnsi="Arial" w:cs="Arial"/>
          <w:szCs w:val="22"/>
        </w:rPr>
        <w:t xml:space="preserve"> to establish the ‘centre of excellence’. </w:t>
      </w:r>
    </w:p>
    <w:p w:rsidR="00922107" w:rsidRDefault="00922107" w:rsidP="00922107">
      <w:pPr>
        <w:autoSpaceDE w:val="0"/>
        <w:autoSpaceDN w:val="0"/>
        <w:adjustRightInd w:val="0"/>
        <w:rPr>
          <w:rFonts w:ascii="Arial" w:eastAsia="Calibri" w:hAnsi="Arial" w:cs="Arial"/>
          <w:b/>
          <w:szCs w:val="22"/>
          <w:lang w:eastAsia="en-US"/>
        </w:rPr>
      </w:pPr>
    </w:p>
    <w:p w:rsidR="00ED23A8" w:rsidRPr="00922107" w:rsidRDefault="00922107" w:rsidP="00922107">
      <w:pPr>
        <w:autoSpaceDE w:val="0"/>
        <w:autoSpaceDN w:val="0"/>
        <w:adjustRightInd w:val="0"/>
        <w:rPr>
          <w:rFonts w:ascii="Arial" w:hAnsi="Arial" w:cs="Arial"/>
          <w:b/>
        </w:rPr>
      </w:pPr>
      <w:r>
        <w:rPr>
          <w:rFonts w:ascii="Arial" w:hAnsi="Arial" w:cs="Arial"/>
          <w:b/>
        </w:rPr>
        <w:t>Lobbing on t</w:t>
      </w:r>
      <w:r w:rsidR="00ED23A8" w:rsidRPr="00922107">
        <w:rPr>
          <w:rFonts w:ascii="Arial" w:hAnsi="Arial" w:cs="Arial"/>
          <w:b/>
        </w:rPr>
        <w:t xml:space="preserve">he Serious Crime Bill </w:t>
      </w:r>
      <w:r w:rsidR="00AC4919" w:rsidRPr="00922107">
        <w:rPr>
          <w:rFonts w:ascii="Arial" w:hAnsi="Arial" w:cs="Arial"/>
          <w:b/>
        </w:rPr>
        <w:t xml:space="preserve">   </w:t>
      </w:r>
    </w:p>
    <w:p w:rsidR="00ED23A8" w:rsidRPr="00ED23A8" w:rsidRDefault="00ED23A8" w:rsidP="00ED23A8">
      <w:pPr>
        <w:pStyle w:val="ListParagraph"/>
        <w:rPr>
          <w:rFonts w:ascii="Arial" w:hAnsi="Arial" w:cs="Arial"/>
        </w:rPr>
      </w:pPr>
    </w:p>
    <w:p w:rsidR="001148F6" w:rsidRDefault="00A02A70" w:rsidP="0009562F">
      <w:pPr>
        <w:pStyle w:val="ListParagraph"/>
        <w:numPr>
          <w:ilvl w:val="0"/>
          <w:numId w:val="6"/>
        </w:numPr>
        <w:tabs>
          <w:tab w:val="clear" w:pos="360"/>
          <w:tab w:val="num" w:pos="567"/>
        </w:tabs>
        <w:autoSpaceDE w:val="0"/>
        <w:autoSpaceDN w:val="0"/>
        <w:adjustRightInd w:val="0"/>
        <w:spacing w:after="0" w:line="240" w:lineRule="auto"/>
        <w:ind w:left="567" w:hanging="567"/>
        <w:rPr>
          <w:rFonts w:ascii="Arial" w:hAnsi="Arial" w:cs="Arial"/>
          <w:lang w:val="en"/>
        </w:rPr>
      </w:pPr>
      <w:r>
        <w:rPr>
          <w:rFonts w:ascii="Arial" w:hAnsi="Arial" w:cs="Arial"/>
          <w:lang w:val="en"/>
        </w:rPr>
        <w:t xml:space="preserve">As the Board will recall from the reports in July and September the LGA has been lobbying to amend the Serious Crime Bill to make it an offence to encourage or promote FGM. The amendment that Baroness </w:t>
      </w:r>
      <w:proofErr w:type="spellStart"/>
      <w:r>
        <w:rPr>
          <w:rFonts w:ascii="Arial" w:hAnsi="Arial" w:cs="Arial"/>
          <w:lang w:val="en"/>
        </w:rPr>
        <w:t>Meacher</w:t>
      </w:r>
      <w:proofErr w:type="spellEnd"/>
      <w:r>
        <w:rPr>
          <w:rFonts w:ascii="Arial" w:hAnsi="Arial" w:cs="Arial"/>
          <w:lang w:val="en"/>
        </w:rPr>
        <w:t xml:space="preserve"> tabled on behalf of the LGA at the Bill’s committee stage resulted in a meeting over the summer with Ministry of Justice officials. </w:t>
      </w:r>
      <w:r w:rsidR="001148F6">
        <w:rPr>
          <w:rFonts w:ascii="Arial" w:hAnsi="Arial" w:cs="Arial"/>
          <w:lang w:val="en"/>
        </w:rPr>
        <w:t>From these discussions</w:t>
      </w:r>
      <w:r w:rsidR="000844EA">
        <w:rPr>
          <w:rFonts w:ascii="Arial" w:hAnsi="Arial" w:cs="Arial"/>
          <w:lang w:val="en"/>
        </w:rPr>
        <w:t>,</w:t>
      </w:r>
      <w:r w:rsidR="001148F6">
        <w:rPr>
          <w:rFonts w:ascii="Arial" w:hAnsi="Arial" w:cs="Arial"/>
          <w:lang w:val="en"/>
        </w:rPr>
        <w:t xml:space="preserve"> and a letter from the government to Baroness </w:t>
      </w:r>
      <w:proofErr w:type="spellStart"/>
      <w:r w:rsidR="001148F6">
        <w:rPr>
          <w:rFonts w:ascii="Arial" w:hAnsi="Arial" w:cs="Arial"/>
          <w:lang w:val="en"/>
        </w:rPr>
        <w:t>Meacher</w:t>
      </w:r>
      <w:proofErr w:type="spellEnd"/>
      <w:r w:rsidR="000844EA">
        <w:rPr>
          <w:rFonts w:ascii="Arial" w:hAnsi="Arial" w:cs="Arial"/>
          <w:lang w:val="en"/>
        </w:rPr>
        <w:t>,</w:t>
      </w:r>
      <w:r w:rsidR="001148F6">
        <w:rPr>
          <w:rFonts w:ascii="Arial" w:hAnsi="Arial" w:cs="Arial"/>
          <w:lang w:val="en"/>
        </w:rPr>
        <w:t xml:space="preserve"> it appeared that the reluctance to accept the amendment was based on a lack of evidence that people are promoting or encouraging FGM in their communities, that this impacts on the willingness of communities to abandon the practice and that the police were struggling to prosecute those promoting or encouraging FGM. </w:t>
      </w:r>
    </w:p>
    <w:p w:rsidR="0009562F" w:rsidRPr="001148F6" w:rsidRDefault="0009562F" w:rsidP="001148F6">
      <w:pPr>
        <w:rPr>
          <w:rFonts w:ascii="Arial" w:hAnsi="Arial" w:cs="Arial"/>
          <w:lang w:val="en"/>
        </w:rPr>
      </w:pPr>
    </w:p>
    <w:p w:rsidR="007378EF" w:rsidRDefault="0009562F" w:rsidP="0009562F">
      <w:pPr>
        <w:pStyle w:val="ListParagraph"/>
        <w:numPr>
          <w:ilvl w:val="0"/>
          <w:numId w:val="6"/>
        </w:numPr>
        <w:tabs>
          <w:tab w:val="clear" w:pos="360"/>
        </w:tabs>
        <w:autoSpaceDE w:val="0"/>
        <w:autoSpaceDN w:val="0"/>
        <w:adjustRightInd w:val="0"/>
        <w:spacing w:after="0" w:line="240" w:lineRule="auto"/>
        <w:ind w:left="567" w:hanging="567"/>
        <w:rPr>
          <w:rFonts w:ascii="Arial" w:hAnsi="Arial" w:cs="Arial"/>
          <w:lang w:val="en"/>
        </w:rPr>
      </w:pPr>
      <w:r>
        <w:rPr>
          <w:rFonts w:ascii="Arial" w:hAnsi="Arial" w:cs="Arial"/>
          <w:lang w:val="en"/>
        </w:rPr>
        <w:t>The</w:t>
      </w:r>
      <w:r w:rsidR="001148F6">
        <w:rPr>
          <w:rFonts w:ascii="Arial" w:hAnsi="Arial" w:cs="Arial"/>
          <w:lang w:val="en"/>
        </w:rPr>
        <w:t xml:space="preserve"> LGA therefore contacted voluntary and community </w:t>
      </w:r>
      <w:proofErr w:type="spellStart"/>
      <w:r w:rsidR="001148F6">
        <w:rPr>
          <w:rFonts w:ascii="Arial" w:hAnsi="Arial" w:cs="Arial"/>
          <w:lang w:val="en"/>
        </w:rPr>
        <w:t>organisations</w:t>
      </w:r>
      <w:proofErr w:type="spellEnd"/>
      <w:r w:rsidR="001148F6">
        <w:rPr>
          <w:rFonts w:ascii="Arial" w:hAnsi="Arial" w:cs="Arial"/>
          <w:lang w:val="en"/>
        </w:rPr>
        <w:t xml:space="preserve"> working on FGM to see if they would support the amendment. We received number of letters of support including ones from the British Arab Federation, the British Kas</w:t>
      </w:r>
      <w:r w:rsidR="000844EA">
        <w:rPr>
          <w:rFonts w:ascii="Arial" w:hAnsi="Arial" w:cs="Arial"/>
          <w:lang w:val="en"/>
        </w:rPr>
        <w:t>h</w:t>
      </w:r>
      <w:r w:rsidR="001148F6">
        <w:rPr>
          <w:rFonts w:ascii="Arial" w:hAnsi="Arial" w:cs="Arial"/>
          <w:lang w:val="en"/>
        </w:rPr>
        <w:t xml:space="preserve">miri Women Council and Pure Hearts. The London Borough of </w:t>
      </w:r>
      <w:proofErr w:type="spellStart"/>
      <w:r w:rsidR="001148F6">
        <w:rPr>
          <w:rFonts w:ascii="Arial" w:hAnsi="Arial" w:cs="Arial"/>
          <w:lang w:val="en"/>
        </w:rPr>
        <w:t>Newham</w:t>
      </w:r>
      <w:proofErr w:type="spellEnd"/>
      <w:r w:rsidR="001148F6">
        <w:rPr>
          <w:rFonts w:ascii="Arial" w:hAnsi="Arial" w:cs="Arial"/>
          <w:lang w:val="en"/>
        </w:rPr>
        <w:t xml:space="preserve"> also wrote in support of the amendment following evidence they had come across of people promoting FGM as a </w:t>
      </w:r>
      <w:r w:rsidR="007378EF">
        <w:rPr>
          <w:rFonts w:ascii="Arial" w:hAnsi="Arial" w:cs="Arial"/>
          <w:lang w:val="en"/>
        </w:rPr>
        <w:t xml:space="preserve">practice, which has been passed to the police and is </w:t>
      </w:r>
      <w:r w:rsidR="001148F6">
        <w:rPr>
          <w:rFonts w:ascii="Arial" w:hAnsi="Arial" w:cs="Arial"/>
          <w:lang w:val="en"/>
        </w:rPr>
        <w:t xml:space="preserve">the subject of a police investigation. </w:t>
      </w:r>
      <w:r w:rsidR="007378EF">
        <w:rPr>
          <w:rFonts w:ascii="Arial" w:hAnsi="Arial" w:cs="Arial"/>
          <w:lang w:val="en"/>
        </w:rPr>
        <w:t xml:space="preserve">These letters were passed on to Baroness </w:t>
      </w:r>
      <w:proofErr w:type="spellStart"/>
      <w:r w:rsidR="007378EF">
        <w:rPr>
          <w:rFonts w:ascii="Arial" w:hAnsi="Arial" w:cs="Arial"/>
          <w:lang w:val="en"/>
        </w:rPr>
        <w:t>Meacher</w:t>
      </w:r>
      <w:proofErr w:type="spellEnd"/>
      <w:r w:rsidR="007378EF">
        <w:rPr>
          <w:rFonts w:ascii="Arial" w:hAnsi="Arial" w:cs="Arial"/>
          <w:lang w:val="en"/>
        </w:rPr>
        <w:t xml:space="preserve"> and the Ministry of Justice. </w:t>
      </w:r>
    </w:p>
    <w:p w:rsidR="007378EF" w:rsidRPr="007378EF" w:rsidRDefault="007378EF" w:rsidP="007378EF">
      <w:pPr>
        <w:pStyle w:val="ListParagraph"/>
        <w:rPr>
          <w:rFonts w:ascii="Arial" w:hAnsi="Arial" w:cs="Arial"/>
          <w:lang w:val="en"/>
        </w:rPr>
      </w:pPr>
    </w:p>
    <w:p w:rsidR="0009562F" w:rsidRDefault="007378EF" w:rsidP="0009562F">
      <w:pPr>
        <w:pStyle w:val="ListParagraph"/>
        <w:numPr>
          <w:ilvl w:val="0"/>
          <w:numId w:val="6"/>
        </w:numPr>
        <w:tabs>
          <w:tab w:val="clear" w:pos="360"/>
        </w:tabs>
        <w:autoSpaceDE w:val="0"/>
        <w:autoSpaceDN w:val="0"/>
        <w:adjustRightInd w:val="0"/>
        <w:spacing w:after="0" w:line="240" w:lineRule="auto"/>
        <w:ind w:left="567" w:hanging="567"/>
        <w:rPr>
          <w:rFonts w:ascii="Arial" w:hAnsi="Arial" w:cs="Arial"/>
          <w:lang w:val="en"/>
        </w:rPr>
      </w:pPr>
      <w:r>
        <w:rPr>
          <w:rFonts w:ascii="Arial" w:hAnsi="Arial" w:cs="Arial"/>
          <w:lang w:val="en"/>
        </w:rPr>
        <w:lastRenderedPageBreak/>
        <w:t xml:space="preserve">Baroness </w:t>
      </w:r>
      <w:proofErr w:type="spellStart"/>
      <w:r>
        <w:rPr>
          <w:rFonts w:ascii="Arial" w:hAnsi="Arial" w:cs="Arial"/>
          <w:lang w:val="en"/>
        </w:rPr>
        <w:t>Meacher</w:t>
      </w:r>
      <w:proofErr w:type="spellEnd"/>
      <w:r>
        <w:rPr>
          <w:rFonts w:ascii="Arial" w:hAnsi="Arial" w:cs="Arial"/>
          <w:lang w:val="en"/>
        </w:rPr>
        <w:t xml:space="preserve"> moved a further amendment around the promotion and encouragement of FGM at the Bill’s Report Stage</w:t>
      </w:r>
      <w:r w:rsidR="00946A59">
        <w:rPr>
          <w:rFonts w:ascii="Arial" w:hAnsi="Arial" w:cs="Arial"/>
          <w:lang w:val="en"/>
        </w:rPr>
        <w:t xml:space="preserve"> but unfortunately t</w:t>
      </w:r>
      <w:r>
        <w:rPr>
          <w:rFonts w:ascii="Arial" w:hAnsi="Arial" w:cs="Arial"/>
          <w:lang w:val="en"/>
        </w:rPr>
        <w:t xml:space="preserve">he government rejected the amendment. </w:t>
      </w:r>
    </w:p>
    <w:p w:rsidR="0009562F" w:rsidRPr="0009562F" w:rsidRDefault="0009562F" w:rsidP="0009562F">
      <w:pPr>
        <w:pStyle w:val="ListParagraph"/>
        <w:ind w:left="567" w:hanging="567"/>
        <w:rPr>
          <w:rFonts w:ascii="Arial" w:hAnsi="Arial" w:cs="Arial"/>
          <w:lang w:val="en"/>
        </w:rPr>
      </w:pPr>
    </w:p>
    <w:p w:rsidR="0009562F" w:rsidRPr="0009562F" w:rsidRDefault="007378EF" w:rsidP="0009562F">
      <w:pPr>
        <w:pStyle w:val="ListParagraph"/>
        <w:numPr>
          <w:ilvl w:val="0"/>
          <w:numId w:val="6"/>
        </w:numPr>
        <w:tabs>
          <w:tab w:val="clear" w:pos="360"/>
        </w:tabs>
        <w:autoSpaceDE w:val="0"/>
        <w:autoSpaceDN w:val="0"/>
        <w:adjustRightInd w:val="0"/>
        <w:spacing w:after="0" w:line="240" w:lineRule="auto"/>
        <w:ind w:left="567" w:hanging="567"/>
        <w:rPr>
          <w:rFonts w:ascii="Arial" w:hAnsi="Arial" w:cs="Arial"/>
          <w:lang w:val="en"/>
        </w:rPr>
      </w:pPr>
      <w:r>
        <w:rPr>
          <w:rFonts w:ascii="Arial" w:hAnsi="Arial" w:cs="Arial"/>
          <w:lang w:val="en"/>
        </w:rPr>
        <w:t>Since the</w:t>
      </w:r>
      <w:r w:rsidR="00952C22">
        <w:rPr>
          <w:rFonts w:ascii="Arial" w:hAnsi="Arial" w:cs="Arial"/>
          <w:lang w:val="en"/>
        </w:rPr>
        <w:t xml:space="preserve"> Report Stage debate,</w:t>
      </w:r>
      <w:r>
        <w:rPr>
          <w:rFonts w:ascii="Arial" w:hAnsi="Arial" w:cs="Arial"/>
          <w:lang w:val="en"/>
        </w:rPr>
        <w:t xml:space="preserve"> Baroness </w:t>
      </w:r>
      <w:proofErr w:type="spellStart"/>
      <w:r>
        <w:rPr>
          <w:rFonts w:ascii="Arial" w:hAnsi="Arial" w:cs="Arial"/>
          <w:lang w:val="en"/>
        </w:rPr>
        <w:t>Meacher</w:t>
      </w:r>
      <w:proofErr w:type="spellEnd"/>
      <w:r>
        <w:rPr>
          <w:rFonts w:ascii="Arial" w:hAnsi="Arial" w:cs="Arial"/>
          <w:lang w:val="en"/>
        </w:rPr>
        <w:t xml:space="preserve"> has been in further contact with the LGA about an amendment drafted by a leading barrister that </w:t>
      </w:r>
      <w:r w:rsidR="00952C22">
        <w:rPr>
          <w:rFonts w:ascii="Arial" w:hAnsi="Arial" w:cs="Arial"/>
          <w:lang w:val="en"/>
        </w:rPr>
        <w:t xml:space="preserve">improves on the wording of our amendment to </w:t>
      </w:r>
      <w:r>
        <w:rPr>
          <w:rFonts w:ascii="Arial" w:hAnsi="Arial" w:cs="Arial"/>
          <w:lang w:val="en"/>
        </w:rPr>
        <w:t>mak</w:t>
      </w:r>
      <w:r w:rsidR="00952C22">
        <w:rPr>
          <w:rFonts w:ascii="Arial" w:hAnsi="Arial" w:cs="Arial"/>
          <w:lang w:val="en"/>
        </w:rPr>
        <w:t>e</w:t>
      </w:r>
      <w:r>
        <w:rPr>
          <w:rFonts w:ascii="Arial" w:hAnsi="Arial" w:cs="Arial"/>
          <w:lang w:val="en"/>
        </w:rPr>
        <w:t xml:space="preserve"> it an offence to promot</w:t>
      </w:r>
      <w:r w:rsidR="00952C22">
        <w:rPr>
          <w:rFonts w:ascii="Arial" w:hAnsi="Arial" w:cs="Arial"/>
          <w:lang w:val="en"/>
        </w:rPr>
        <w:t xml:space="preserve">e or encourage FGM. </w:t>
      </w:r>
      <w:r>
        <w:rPr>
          <w:rFonts w:ascii="Arial" w:hAnsi="Arial" w:cs="Arial"/>
          <w:lang w:val="en"/>
        </w:rPr>
        <w:t>The barrister has also produced a supporting briefing setting out why the amendment is needed and how it would support the UK’s international obligations. Cllr Brett is due to meet the new Minister for Crime Prevention at the Home Office, Lynne Featherstone MP, at the end of November to discuss th</w:t>
      </w:r>
      <w:r w:rsidR="00946A59">
        <w:rPr>
          <w:rFonts w:ascii="Arial" w:hAnsi="Arial" w:cs="Arial"/>
          <w:lang w:val="en"/>
        </w:rPr>
        <w:t>is</w:t>
      </w:r>
      <w:r>
        <w:rPr>
          <w:rFonts w:ascii="Arial" w:hAnsi="Arial" w:cs="Arial"/>
          <w:lang w:val="en"/>
        </w:rPr>
        <w:t xml:space="preserve"> amendment and the reasons the LGA is seeking to make it an offence to promote or encourage FGM.  </w:t>
      </w:r>
    </w:p>
    <w:p w:rsidR="0009562F" w:rsidRPr="0009562F" w:rsidRDefault="0009562F" w:rsidP="0009562F">
      <w:pPr>
        <w:autoSpaceDE w:val="0"/>
        <w:autoSpaceDN w:val="0"/>
        <w:adjustRightInd w:val="0"/>
        <w:rPr>
          <w:rFonts w:ascii="Arial" w:hAnsi="Arial" w:cs="Arial"/>
          <w:lang w:val="en"/>
        </w:rPr>
      </w:pPr>
    </w:p>
    <w:p w:rsidR="00371D55" w:rsidRPr="00371D55" w:rsidRDefault="00952C22" w:rsidP="00371D55">
      <w:pPr>
        <w:pStyle w:val="ListParagraph"/>
        <w:numPr>
          <w:ilvl w:val="0"/>
          <w:numId w:val="6"/>
        </w:numPr>
        <w:tabs>
          <w:tab w:val="clear" w:pos="360"/>
          <w:tab w:val="num" w:pos="567"/>
        </w:tabs>
        <w:autoSpaceDE w:val="0"/>
        <w:autoSpaceDN w:val="0"/>
        <w:adjustRightInd w:val="0"/>
        <w:spacing w:after="0" w:line="240" w:lineRule="auto"/>
        <w:ind w:left="567" w:hanging="567"/>
        <w:rPr>
          <w:rFonts w:ascii="Arial" w:hAnsi="Arial" w:cs="Arial"/>
          <w:lang w:val="en"/>
        </w:rPr>
      </w:pPr>
      <w:r>
        <w:rPr>
          <w:rFonts w:ascii="Arial" w:hAnsi="Arial" w:cs="Arial"/>
          <w:lang w:val="en"/>
        </w:rPr>
        <w:t xml:space="preserve">Should the government still be reluctant to accept this amendment </w:t>
      </w:r>
      <w:r w:rsidR="0009562F">
        <w:rPr>
          <w:rFonts w:ascii="Arial" w:hAnsi="Arial" w:cs="Arial"/>
          <w:lang w:val="en"/>
        </w:rPr>
        <w:t xml:space="preserve">there is further scope for the LGA to continue lobbying around the issue when the Bill </w:t>
      </w:r>
      <w:r>
        <w:rPr>
          <w:rFonts w:ascii="Arial" w:hAnsi="Arial" w:cs="Arial"/>
          <w:lang w:val="en"/>
        </w:rPr>
        <w:t xml:space="preserve">is considered in the </w:t>
      </w:r>
      <w:r w:rsidR="0009562F">
        <w:rPr>
          <w:rFonts w:ascii="Arial" w:hAnsi="Arial" w:cs="Arial"/>
          <w:lang w:val="en"/>
        </w:rPr>
        <w:t>House of Commons.</w:t>
      </w:r>
    </w:p>
    <w:p w:rsidR="00922107" w:rsidRDefault="00922107" w:rsidP="00922107">
      <w:pPr>
        <w:autoSpaceDE w:val="0"/>
        <w:autoSpaceDN w:val="0"/>
        <w:adjustRightInd w:val="0"/>
        <w:rPr>
          <w:rFonts w:ascii="Arial" w:hAnsi="Arial" w:cs="Arial"/>
          <w:szCs w:val="22"/>
        </w:rPr>
      </w:pPr>
    </w:p>
    <w:p w:rsidR="00922107" w:rsidRPr="00922107" w:rsidRDefault="00922107" w:rsidP="00922107">
      <w:pPr>
        <w:autoSpaceDE w:val="0"/>
        <w:autoSpaceDN w:val="0"/>
        <w:adjustRightInd w:val="0"/>
        <w:rPr>
          <w:rFonts w:ascii="Arial" w:hAnsi="Arial" w:cs="Arial"/>
          <w:b/>
          <w:lang w:val="en"/>
        </w:rPr>
      </w:pPr>
      <w:r w:rsidRPr="00922107">
        <w:rPr>
          <w:rFonts w:ascii="TT3F4Bo00" w:hAnsi="TT3F4Bo00" w:cs="TT3F4Bo00"/>
          <w:b/>
        </w:rPr>
        <w:t xml:space="preserve">Identifying case studies for good practice in councils on FGM referrals </w:t>
      </w:r>
    </w:p>
    <w:p w:rsidR="00570A5B" w:rsidRDefault="00570A5B" w:rsidP="00570A5B">
      <w:pPr>
        <w:pStyle w:val="MainText"/>
        <w:spacing w:line="240" w:lineRule="auto"/>
        <w:ind w:left="567"/>
        <w:rPr>
          <w:rFonts w:ascii="Arial" w:hAnsi="Arial" w:cs="Arial"/>
          <w:szCs w:val="22"/>
        </w:rPr>
      </w:pPr>
    </w:p>
    <w:p w:rsidR="000844EA" w:rsidRDefault="006E5D03" w:rsidP="00FB7AD9">
      <w:pPr>
        <w:pStyle w:val="MainText"/>
        <w:numPr>
          <w:ilvl w:val="0"/>
          <w:numId w:val="6"/>
        </w:numPr>
        <w:tabs>
          <w:tab w:val="clear" w:pos="360"/>
          <w:tab w:val="num" w:pos="567"/>
        </w:tabs>
        <w:spacing w:line="240" w:lineRule="auto"/>
        <w:ind w:left="567" w:hanging="567"/>
        <w:rPr>
          <w:rFonts w:ascii="Arial" w:hAnsi="Arial" w:cs="Arial"/>
          <w:szCs w:val="22"/>
        </w:rPr>
      </w:pPr>
      <w:r w:rsidRPr="000844EA">
        <w:rPr>
          <w:rFonts w:ascii="Arial" w:hAnsi="Arial" w:cs="Arial"/>
          <w:szCs w:val="22"/>
        </w:rPr>
        <w:t xml:space="preserve">Following discussions </w:t>
      </w:r>
      <w:r w:rsidR="00952C22" w:rsidRPr="000844EA">
        <w:rPr>
          <w:rFonts w:ascii="Arial" w:hAnsi="Arial" w:cs="Arial"/>
          <w:szCs w:val="22"/>
        </w:rPr>
        <w:t>at the Task and Finish Group in June</w:t>
      </w:r>
      <w:r w:rsidRPr="000844EA">
        <w:rPr>
          <w:rFonts w:ascii="Arial" w:hAnsi="Arial" w:cs="Arial"/>
          <w:szCs w:val="22"/>
        </w:rPr>
        <w:t xml:space="preserve">, the LGA conducted an audit </w:t>
      </w:r>
      <w:r w:rsidR="00922107" w:rsidRPr="000844EA">
        <w:rPr>
          <w:rFonts w:ascii="Arial" w:hAnsi="Arial" w:cs="Arial"/>
          <w:szCs w:val="22"/>
        </w:rPr>
        <w:t>of referrals into children’s services of cases where a child is thought to be at risk of FGM</w:t>
      </w:r>
      <w:r w:rsidRPr="000844EA">
        <w:rPr>
          <w:rFonts w:ascii="Arial" w:hAnsi="Arial" w:cs="Arial"/>
          <w:szCs w:val="22"/>
        </w:rPr>
        <w:t>. T</w:t>
      </w:r>
      <w:r w:rsidR="000844EA">
        <w:rPr>
          <w:rFonts w:ascii="Arial" w:hAnsi="Arial" w:cs="Arial"/>
          <w:szCs w:val="22"/>
        </w:rPr>
        <w:t>his was undertaken over the s</w:t>
      </w:r>
      <w:r w:rsidRPr="000844EA">
        <w:rPr>
          <w:rFonts w:ascii="Arial" w:hAnsi="Arial" w:cs="Arial"/>
          <w:szCs w:val="22"/>
        </w:rPr>
        <w:t>ummer to help inform our work</w:t>
      </w:r>
      <w:r w:rsidR="000844EA">
        <w:rPr>
          <w:rFonts w:ascii="Arial" w:hAnsi="Arial" w:cs="Arial"/>
          <w:szCs w:val="22"/>
        </w:rPr>
        <w:t xml:space="preserve">, with the </w:t>
      </w:r>
      <w:r w:rsidR="000844EA" w:rsidRPr="000844EA">
        <w:rPr>
          <w:rFonts w:ascii="Arial" w:hAnsi="Arial" w:cs="Arial"/>
          <w:szCs w:val="22"/>
        </w:rPr>
        <w:t>questionnaire</w:t>
      </w:r>
      <w:r w:rsidR="000844EA">
        <w:rPr>
          <w:rFonts w:ascii="Arial" w:hAnsi="Arial" w:cs="Arial"/>
          <w:szCs w:val="22"/>
        </w:rPr>
        <w:t xml:space="preserve"> </w:t>
      </w:r>
      <w:r w:rsidR="000844EA" w:rsidRPr="000844EA">
        <w:rPr>
          <w:rFonts w:ascii="Arial" w:hAnsi="Arial" w:cs="Arial"/>
          <w:szCs w:val="22"/>
        </w:rPr>
        <w:t xml:space="preserve">sent to all children’s services departments in England, </w:t>
      </w:r>
      <w:r w:rsidR="000844EA">
        <w:rPr>
          <w:rFonts w:ascii="Arial" w:hAnsi="Arial" w:cs="Arial"/>
          <w:szCs w:val="22"/>
        </w:rPr>
        <w:t>as well as being</w:t>
      </w:r>
      <w:r w:rsidR="000844EA" w:rsidRPr="000844EA">
        <w:rPr>
          <w:rFonts w:ascii="Arial" w:hAnsi="Arial" w:cs="Arial"/>
          <w:szCs w:val="22"/>
        </w:rPr>
        <w:t xml:space="preserve"> highlighted in our bulletins</w:t>
      </w:r>
      <w:r w:rsidR="000844EA">
        <w:rPr>
          <w:rFonts w:ascii="Arial" w:hAnsi="Arial" w:cs="Arial"/>
          <w:szCs w:val="22"/>
        </w:rPr>
        <w:t>.</w:t>
      </w:r>
      <w:r w:rsidR="00922107" w:rsidRPr="000844EA">
        <w:rPr>
          <w:rFonts w:ascii="Arial" w:hAnsi="Arial" w:cs="Arial"/>
          <w:szCs w:val="22"/>
        </w:rPr>
        <w:t xml:space="preserve"> </w:t>
      </w:r>
      <w:r w:rsidR="001B2E25" w:rsidRPr="000844EA">
        <w:rPr>
          <w:rFonts w:ascii="Arial" w:hAnsi="Arial" w:cs="Arial"/>
          <w:szCs w:val="22"/>
        </w:rPr>
        <w:t>Although we have had responses from 98 councils, we need to do some more work collecting case studies to draw any conclusions from this work.</w:t>
      </w:r>
      <w:r w:rsidR="000844EA" w:rsidRPr="000844EA">
        <w:rPr>
          <w:rFonts w:ascii="Arial" w:hAnsi="Arial" w:cs="Arial"/>
          <w:szCs w:val="22"/>
        </w:rPr>
        <w:t xml:space="preserve"> </w:t>
      </w:r>
    </w:p>
    <w:p w:rsidR="000844EA" w:rsidRDefault="000844EA" w:rsidP="000844EA">
      <w:pPr>
        <w:pStyle w:val="MainText"/>
        <w:spacing w:line="240" w:lineRule="auto"/>
        <w:ind w:left="567"/>
        <w:rPr>
          <w:rFonts w:ascii="Arial" w:hAnsi="Arial" w:cs="Arial"/>
          <w:szCs w:val="22"/>
        </w:rPr>
      </w:pPr>
    </w:p>
    <w:p w:rsidR="000844EA" w:rsidRPr="00580DA2" w:rsidRDefault="000844EA" w:rsidP="000844EA">
      <w:pPr>
        <w:pStyle w:val="MainText"/>
        <w:spacing w:line="240" w:lineRule="auto"/>
        <w:rPr>
          <w:rFonts w:ascii="Arial" w:hAnsi="Arial" w:cs="Arial"/>
          <w:b/>
          <w:szCs w:val="22"/>
        </w:rPr>
      </w:pPr>
      <w:r w:rsidRPr="00580DA2">
        <w:rPr>
          <w:rFonts w:ascii="Arial" w:hAnsi="Arial" w:cs="Arial"/>
          <w:b/>
          <w:szCs w:val="22"/>
        </w:rPr>
        <w:t xml:space="preserve">Conclusion </w:t>
      </w:r>
      <w:r>
        <w:rPr>
          <w:rFonts w:ascii="Arial" w:hAnsi="Arial" w:cs="Arial"/>
          <w:b/>
          <w:szCs w:val="22"/>
        </w:rPr>
        <w:t>and next steps</w:t>
      </w:r>
    </w:p>
    <w:p w:rsidR="000844EA" w:rsidRDefault="000844EA" w:rsidP="000844EA">
      <w:pPr>
        <w:pStyle w:val="MainText"/>
        <w:spacing w:line="240" w:lineRule="auto"/>
        <w:ind w:left="567"/>
        <w:rPr>
          <w:rFonts w:ascii="Arial" w:hAnsi="Arial" w:cs="Arial"/>
          <w:szCs w:val="22"/>
        </w:rPr>
      </w:pPr>
    </w:p>
    <w:p w:rsidR="00D84788" w:rsidRPr="007E2F49" w:rsidRDefault="00580DA2" w:rsidP="007E2F49">
      <w:pPr>
        <w:pStyle w:val="MainText"/>
        <w:numPr>
          <w:ilvl w:val="0"/>
          <w:numId w:val="6"/>
        </w:numPr>
        <w:tabs>
          <w:tab w:val="clear" w:pos="360"/>
          <w:tab w:val="num" w:pos="567"/>
        </w:tabs>
        <w:spacing w:line="240" w:lineRule="auto"/>
        <w:ind w:left="567" w:hanging="567"/>
        <w:rPr>
          <w:rFonts w:ascii="Arial" w:hAnsi="Arial" w:cs="Arial"/>
          <w:szCs w:val="22"/>
        </w:rPr>
      </w:pPr>
      <w:r w:rsidRPr="000844EA">
        <w:rPr>
          <w:rFonts w:ascii="Arial" w:hAnsi="Arial" w:cs="Arial"/>
          <w:szCs w:val="22"/>
        </w:rPr>
        <w:t>Th</w:t>
      </w:r>
      <w:r w:rsidR="00FF0E6D" w:rsidRPr="000844EA">
        <w:rPr>
          <w:rFonts w:ascii="Arial" w:hAnsi="Arial" w:cs="Arial"/>
          <w:szCs w:val="22"/>
        </w:rPr>
        <w:t xml:space="preserve">e core work of the Task and Finish Group </w:t>
      </w:r>
      <w:r w:rsidRPr="000844EA">
        <w:rPr>
          <w:rFonts w:ascii="Arial" w:hAnsi="Arial" w:cs="Arial"/>
          <w:szCs w:val="22"/>
        </w:rPr>
        <w:t xml:space="preserve">has been </w:t>
      </w:r>
      <w:r w:rsidR="00FF0E6D" w:rsidRPr="000844EA">
        <w:rPr>
          <w:rFonts w:ascii="Arial" w:hAnsi="Arial" w:cs="Arial"/>
          <w:szCs w:val="22"/>
        </w:rPr>
        <w:t xml:space="preserve">completed. </w:t>
      </w:r>
      <w:r w:rsidR="001B2E25" w:rsidRPr="000844EA">
        <w:rPr>
          <w:rFonts w:ascii="Arial" w:hAnsi="Arial" w:cs="Arial"/>
          <w:szCs w:val="22"/>
        </w:rPr>
        <w:t>We will be seeking further steers from the Board, and our champion Cllr Lisa Brett as the work progresses.</w:t>
      </w:r>
      <w:r w:rsidR="001B2E25" w:rsidRPr="000844EA" w:rsidDel="001B2E25">
        <w:rPr>
          <w:rFonts w:ascii="Arial" w:hAnsi="Arial" w:cs="Arial"/>
          <w:szCs w:val="22"/>
        </w:rPr>
        <w:t xml:space="preserve"> </w:t>
      </w:r>
    </w:p>
    <w:p w:rsidR="007670B0" w:rsidRPr="00AC4919" w:rsidRDefault="007670B0" w:rsidP="00982B41">
      <w:pPr>
        <w:pStyle w:val="MainText"/>
        <w:spacing w:line="240" w:lineRule="auto"/>
        <w:rPr>
          <w:rFonts w:ascii="Arial" w:hAnsi="Arial" w:cs="Arial"/>
          <w:szCs w:val="22"/>
        </w:rPr>
      </w:pPr>
    </w:p>
    <w:p w:rsidR="007670B0" w:rsidRPr="00AC4919" w:rsidRDefault="007670B0" w:rsidP="00982B41">
      <w:pPr>
        <w:pStyle w:val="MainText"/>
        <w:spacing w:line="240" w:lineRule="auto"/>
        <w:rPr>
          <w:rFonts w:ascii="Arial" w:hAnsi="Arial" w:cs="Arial"/>
          <w:szCs w:val="22"/>
        </w:rPr>
      </w:pPr>
    </w:p>
    <w:p w:rsidR="007670B0" w:rsidRPr="00AC4919" w:rsidRDefault="007670B0" w:rsidP="00982B41">
      <w:pPr>
        <w:pStyle w:val="MainText"/>
        <w:spacing w:line="240" w:lineRule="auto"/>
        <w:rPr>
          <w:rFonts w:ascii="Arial" w:hAnsi="Arial" w:cs="Arial"/>
          <w:szCs w:val="22"/>
        </w:rPr>
      </w:pPr>
    </w:p>
    <w:sectPr w:rsidR="007670B0" w:rsidRPr="00AC4919"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19D" w:rsidRDefault="00A6219D">
      <w:r>
        <w:separator/>
      </w:r>
    </w:p>
  </w:endnote>
  <w:endnote w:type="continuationSeparator" w:id="0">
    <w:p w:rsidR="00A6219D" w:rsidRDefault="00A62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1" w:fontKey="{7B5BA0E5-CE6A-40E6-9C4B-BD1EF3AD1655}"/>
    <w:embedBold r:id="rId2" w:fontKey="{64CD4B4E-2709-4E48-9794-39D87A09C57C}"/>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12FFFB9D-B9C7-4485-A555-5F0937E3A3C2}"/>
  </w:font>
  <w:font w:name="TT3F4B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C15CC461-E7C7-4EFB-B896-C762D2E09F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19D" w:rsidRDefault="00A6219D">
      <w:r>
        <w:separator/>
      </w:r>
    </w:p>
  </w:footnote>
  <w:footnote w:type="continuationSeparator" w:id="0">
    <w:p w:rsidR="00A6219D" w:rsidRDefault="00A621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1A07F1" w:rsidTr="000B6AD9">
      <w:tc>
        <w:tcPr>
          <w:tcW w:w="5778" w:type="dxa"/>
          <w:vMerge w:val="restart"/>
          <w:shd w:val="clear" w:color="auto" w:fill="auto"/>
        </w:tcPr>
        <w:p w:rsidR="001A07F1" w:rsidRDefault="00ED0F82">
          <w:pPr>
            <w:pStyle w:val="Header"/>
          </w:pPr>
          <w:r>
            <w:rPr>
              <w:rFonts w:ascii="Arial" w:hAnsi="Arial" w:cs="Arial"/>
              <w:noProof/>
              <w:sz w:val="44"/>
              <w:szCs w:val="44"/>
            </w:rPr>
            <w:drawing>
              <wp:inline distT="0" distB="0" distL="0" distR="0" wp14:anchorId="2E16AEA0" wp14:editId="37360DF0">
                <wp:extent cx="10858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66750"/>
                        </a:xfrm>
                        <a:prstGeom prst="rect">
                          <a:avLst/>
                        </a:prstGeom>
                        <a:noFill/>
                        <a:ln>
                          <a:noFill/>
                        </a:ln>
                      </pic:spPr>
                    </pic:pic>
                  </a:graphicData>
                </a:graphic>
              </wp:inline>
            </w:drawing>
          </w:r>
        </w:p>
      </w:tc>
      <w:tc>
        <w:tcPr>
          <w:tcW w:w="3509" w:type="dxa"/>
          <w:shd w:val="clear" w:color="auto" w:fill="auto"/>
        </w:tcPr>
        <w:p w:rsidR="001A07F1" w:rsidRPr="00AC4919" w:rsidRDefault="00AC4919" w:rsidP="00587B77">
          <w:pPr>
            <w:pStyle w:val="Header"/>
            <w:rPr>
              <w:b/>
            </w:rPr>
          </w:pPr>
          <w:r w:rsidRPr="00AC4919">
            <w:rPr>
              <w:rFonts w:ascii="Arial" w:hAnsi="Arial" w:cs="Arial"/>
              <w:b/>
              <w:szCs w:val="24"/>
            </w:rPr>
            <w:t>Safer and Stronger Communities Board</w:t>
          </w:r>
        </w:p>
      </w:tc>
    </w:tr>
    <w:tr w:rsidR="001A07F1" w:rsidTr="000B6AD9">
      <w:trPr>
        <w:trHeight w:val="450"/>
      </w:trPr>
      <w:tc>
        <w:tcPr>
          <w:tcW w:w="5778" w:type="dxa"/>
          <w:vMerge/>
          <w:shd w:val="clear" w:color="auto" w:fill="auto"/>
        </w:tcPr>
        <w:p w:rsidR="001A07F1" w:rsidRDefault="001A07F1">
          <w:pPr>
            <w:pStyle w:val="Header"/>
          </w:pPr>
        </w:p>
      </w:tc>
      <w:tc>
        <w:tcPr>
          <w:tcW w:w="3509" w:type="dxa"/>
          <w:shd w:val="clear" w:color="auto" w:fill="auto"/>
        </w:tcPr>
        <w:p w:rsidR="001A07F1" w:rsidRPr="00AC4919" w:rsidRDefault="0009562F" w:rsidP="00587B77">
          <w:pPr>
            <w:pStyle w:val="Header"/>
            <w:spacing w:before="60"/>
          </w:pPr>
          <w:r>
            <w:rPr>
              <w:rFonts w:ascii="Arial" w:hAnsi="Arial" w:cs="Arial"/>
              <w:szCs w:val="24"/>
            </w:rPr>
            <w:t>1 December 2014</w:t>
          </w:r>
        </w:p>
      </w:tc>
    </w:tr>
    <w:tr w:rsidR="001A07F1" w:rsidTr="000B6AD9">
      <w:trPr>
        <w:trHeight w:val="450"/>
      </w:trPr>
      <w:tc>
        <w:tcPr>
          <w:tcW w:w="5778" w:type="dxa"/>
          <w:vMerge/>
          <w:shd w:val="clear" w:color="auto" w:fill="auto"/>
        </w:tcPr>
        <w:p w:rsidR="001A07F1" w:rsidRDefault="001A07F1">
          <w:pPr>
            <w:pStyle w:val="Header"/>
          </w:pPr>
        </w:p>
      </w:tc>
      <w:tc>
        <w:tcPr>
          <w:tcW w:w="3509" w:type="dxa"/>
          <w:shd w:val="clear" w:color="auto" w:fill="auto"/>
          <w:vAlign w:val="bottom"/>
        </w:tcPr>
        <w:p w:rsidR="001A07F1" w:rsidRPr="00AC4919" w:rsidRDefault="001A07F1" w:rsidP="000B6AD9">
          <w:pPr>
            <w:pStyle w:val="Header"/>
            <w:spacing w:before="60"/>
            <w:rPr>
              <w:rFonts w:ascii="Arial" w:hAnsi="Arial" w:cs="Arial"/>
              <w:b/>
              <w:szCs w:val="24"/>
            </w:rPr>
          </w:pPr>
        </w:p>
      </w:tc>
    </w:tr>
  </w:tbl>
  <w:p w:rsidR="001A07F1" w:rsidRDefault="001A0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W w:w="0" w:type="auto"/>
      <w:tblLook w:val="01E0" w:firstRow="1" w:lastRow="1" w:firstColumn="1" w:lastColumn="1" w:noHBand="0" w:noVBand="0"/>
    </w:tblPr>
    <w:tblGrid>
      <w:gridCol w:w="6062"/>
      <w:gridCol w:w="3225"/>
    </w:tblGrid>
    <w:tr w:rsidR="001A07F1" w:rsidRPr="000B6AD9" w:rsidTr="000B6AD9">
      <w:tc>
        <w:tcPr>
          <w:tcW w:w="6062" w:type="dxa"/>
          <w:vMerge w:val="restart"/>
          <w:shd w:val="clear" w:color="auto" w:fill="auto"/>
        </w:tcPr>
        <w:p w:rsidR="001A07F1" w:rsidRDefault="00ED0F82" w:rsidP="000B6AD9">
          <w:pPr>
            <w:pStyle w:val="Header"/>
            <w:tabs>
              <w:tab w:val="clear" w:pos="4153"/>
              <w:tab w:val="clear" w:pos="8306"/>
              <w:tab w:val="center" w:pos="2923"/>
            </w:tabs>
          </w:pPr>
          <w:r>
            <w:rPr>
              <w:rFonts w:ascii="Arial" w:hAnsi="Arial" w:cs="Arial"/>
              <w:noProof/>
              <w:sz w:val="44"/>
              <w:szCs w:val="44"/>
            </w:rPr>
            <w:drawing>
              <wp:inline distT="0" distB="0" distL="0" distR="0" wp14:anchorId="2FC1738D" wp14:editId="2B7AA704">
                <wp:extent cx="142875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r w:rsidR="001A07F1" w:rsidRPr="000B6AD9">
            <w:rPr>
              <w:rFonts w:ascii="Arial" w:hAnsi="Arial" w:cs="Arial"/>
              <w:sz w:val="44"/>
              <w:szCs w:val="44"/>
            </w:rPr>
            <w:tab/>
          </w:r>
        </w:p>
      </w:tc>
      <w:tc>
        <w:tcPr>
          <w:tcW w:w="3225" w:type="dxa"/>
          <w:shd w:val="clear" w:color="auto" w:fill="auto"/>
        </w:tcPr>
        <w:p w:rsidR="001A07F1" w:rsidRPr="00ED0F82" w:rsidRDefault="00ED0F82" w:rsidP="006C5608">
          <w:pPr>
            <w:pStyle w:val="Header"/>
            <w:rPr>
              <w:b/>
              <w:szCs w:val="22"/>
            </w:rPr>
          </w:pPr>
          <w:r>
            <w:rPr>
              <w:rFonts w:ascii="Arial" w:hAnsi="Arial" w:cs="Arial"/>
              <w:b/>
              <w:szCs w:val="22"/>
            </w:rPr>
            <w:t>Safer and Stronger Communities Board</w:t>
          </w:r>
        </w:p>
      </w:tc>
    </w:tr>
    <w:tr w:rsidR="001A07F1" w:rsidTr="000B6AD9">
      <w:trPr>
        <w:trHeight w:val="450"/>
      </w:trPr>
      <w:tc>
        <w:tcPr>
          <w:tcW w:w="6062" w:type="dxa"/>
          <w:vMerge/>
          <w:shd w:val="clear" w:color="auto" w:fill="auto"/>
        </w:tcPr>
        <w:p w:rsidR="001A07F1" w:rsidRDefault="001A07F1" w:rsidP="00546D0D">
          <w:pPr>
            <w:pStyle w:val="Header"/>
          </w:pPr>
        </w:p>
      </w:tc>
      <w:tc>
        <w:tcPr>
          <w:tcW w:w="3225" w:type="dxa"/>
          <w:shd w:val="clear" w:color="auto" w:fill="auto"/>
        </w:tcPr>
        <w:p w:rsidR="001A07F1" w:rsidRPr="00ED0F82" w:rsidRDefault="00046B31" w:rsidP="00587B77">
          <w:pPr>
            <w:pStyle w:val="Header"/>
            <w:spacing w:before="60"/>
            <w:rPr>
              <w:szCs w:val="22"/>
            </w:rPr>
          </w:pPr>
          <w:r>
            <w:rPr>
              <w:szCs w:val="22"/>
            </w:rPr>
            <w:t>1 December 2014</w:t>
          </w:r>
        </w:p>
      </w:tc>
    </w:tr>
    <w:tr w:rsidR="001A07F1" w:rsidTr="000B6AD9">
      <w:trPr>
        <w:trHeight w:val="450"/>
      </w:trPr>
      <w:tc>
        <w:tcPr>
          <w:tcW w:w="6062" w:type="dxa"/>
          <w:vMerge/>
          <w:shd w:val="clear" w:color="auto" w:fill="auto"/>
        </w:tcPr>
        <w:p w:rsidR="001A07F1" w:rsidRDefault="001A07F1" w:rsidP="00546D0D">
          <w:pPr>
            <w:pStyle w:val="Header"/>
          </w:pPr>
        </w:p>
      </w:tc>
      <w:tc>
        <w:tcPr>
          <w:tcW w:w="3225" w:type="dxa"/>
          <w:shd w:val="clear" w:color="auto" w:fill="auto"/>
        </w:tcPr>
        <w:p w:rsidR="001A07F1" w:rsidRPr="00ED0F82" w:rsidRDefault="001A07F1" w:rsidP="000B6AD9">
          <w:pPr>
            <w:pStyle w:val="Header"/>
            <w:spacing w:before="60"/>
            <w:rPr>
              <w:rFonts w:ascii="Arial" w:hAnsi="Arial" w:cs="Arial"/>
              <w:b/>
              <w:szCs w:val="22"/>
            </w:rPr>
          </w:pPr>
        </w:p>
        <w:p w:rsidR="001A07F1" w:rsidRPr="00ED0F82" w:rsidRDefault="001A07F1" w:rsidP="00587B77">
          <w:pPr>
            <w:pStyle w:val="Header"/>
            <w:spacing w:before="60"/>
            <w:rPr>
              <w:rFonts w:ascii="Arial" w:hAnsi="Arial" w:cs="Arial"/>
              <w:b/>
              <w:szCs w:val="22"/>
            </w:rPr>
          </w:pPr>
        </w:p>
      </w:tc>
    </w:tr>
  </w:tbl>
  <w:p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FC436D"/>
    <w:multiLevelType w:val="hybridMultilevel"/>
    <w:tmpl w:val="F3FEDF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3">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5AA2EE9"/>
    <w:multiLevelType w:val="hybridMultilevel"/>
    <w:tmpl w:val="F0DA9798"/>
    <w:lvl w:ilvl="0" w:tplc="EB64F79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2BF91A38"/>
    <w:multiLevelType w:val="hybridMultilevel"/>
    <w:tmpl w:val="10E2143E"/>
    <w:lvl w:ilvl="0" w:tplc="3E128E2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207666C"/>
    <w:multiLevelType w:val="hybridMultilevel"/>
    <w:tmpl w:val="2B5A7F5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8">
    <w:nsid w:val="3B101E6F"/>
    <w:multiLevelType w:val="hybridMultilevel"/>
    <w:tmpl w:val="F88257D0"/>
    <w:lvl w:ilvl="0" w:tplc="41689E68">
      <w:start w:val="1"/>
      <w:numFmt w:val="decimal"/>
      <w:lvlText w:val="%1."/>
      <w:lvlJc w:val="left"/>
      <w:pPr>
        <w:tabs>
          <w:tab w:val="num" w:pos="360"/>
        </w:tabs>
        <w:ind w:left="360" w:hanging="360"/>
      </w:pPr>
      <w:rPr>
        <w:b w:val="0"/>
        <w:i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3E933DE7"/>
    <w:multiLevelType w:val="hybridMultilevel"/>
    <w:tmpl w:val="267A8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2C2F1D"/>
    <w:multiLevelType w:val="hybridMultilevel"/>
    <w:tmpl w:val="4C9EB2F2"/>
    <w:lvl w:ilvl="0" w:tplc="54025FDE">
      <w:start w:val="1"/>
      <w:numFmt w:val="decimal"/>
      <w:lvlText w:val="4.%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CA46BB4"/>
    <w:multiLevelType w:val="hybridMultilevel"/>
    <w:tmpl w:val="A642ABDA"/>
    <w:lvl w:ilvl="0" w:tplc="4460ABE2">
      <w:start w:val="1"/>
      <w:numFmt w:val="lowerLetter"/>
      <w:lvlText w:val="(%1)"/>
      <w:lvlJc w:val="left"/>
      <w:pPr>
        <w:ind w:left="479" w:hanging="360"/>
      </w:pPr>
      <w:rPr>
        <w:rFonts w:hint="default"/>
      </w:r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12">
    <w:nsid w:val="51BB2A4B"/>
    <w:multiLevelType w:val="hybridMultilevel"/>
    <w:tmpl w:val="664E3D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nsid w:val="5DEF6A20"/>
    <w:multiLevelType w:val="hybridMultilevel"/>
    <w:tmpl w:val="338CD58C"/>
    <w:lvl w:ilvl="0" w:tplc="54025FDE">
      <w:start w:val="1"/>
      <w:numFmt w:val="decimal"/>
      <w:lvlText w:val="4.%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698A0F3C"/>
    <w:multiLevelType w:val="hybridMultilevel"/>
    <w:tmpl w:val="4F24722C"/>
    <w:lvl w:ilvl="0" w:tplc="41689E68">
      <w:start w:val="1"/>
      <w:numFmt w:val="decimal"/>
      <w:lvlText w:val="%1."/>
      <w:lvlJc w:val="left"/>
      <w:pPr>
        <w:tabs>
          <w:tab w:val="num" w:pos="360"/>
        </w:tabs>
        <w:ind w:left="360" w:hanging="360"/>
      </w:pPr>
      <w:rPr>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D564BBE"/>
    <w:multiLevelType w:val="hybridMultilevel"/>
    <w:tmpl w:val="B9AC7A64"/>
    <w:lvl w:ilvl="0" w:tplc="CAD038B8">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nsid w:val="77554D6D"/>
    <w:multiLevelType w:val="hybridMultilevel"/>
    <w:tmpl w:val="03121D0C"/>
    <w:lvl w:ilvl="0" w:tplc="9DDECAE4">
      <w:start w:val="1"/>
      <w:numFmt w:val="bullet"/>
      <w:lvlText w:val="•"/>
      <w:lvlJc w:val="left"/>
      <w:pPr>
        <w:tabs>
          <w:tab w:val="num" w:pos="720"/>
        </w:tabs>
        <w:ind w:left="720" w:hanging="360"/>
      </w:pPr>
      <w:rPr>
        <w:rFonts w:ascii="Arial" w:hAnsi="Arial" w:cs="Times New Roman" w:hint="default"/>
      </w:rPr>
    </w:lvl>
    <w:lvl w:ilvl="1" w:tplc="18467C32">
      <w:start w:val="1"/>
      <w:numFmt w:val="bullet"/>
      <w:lvlText w:val="•"/>
      <w:lvlJc w:val="left"/>
      <w:pPr>
        <w:tabs>
          <w:tab w:val="num" w:pos="1440"/>
        </w:tabs>
        <w:ind w:left="1440" w:hanging="360"/>
      </w:pPr>
      <w:rPr>
        <w:rFonts w:ascii="Arial" w:hAnsi="Arial" w:cs="Times New Roman" w:hint="default"/>
      </w:rPr>
    </w:lvl>
    <w:lvl w:ilvl="2" w:tplc="1D7C6E72">
      <w:start w:val="1"/>
      <w:numFmt w:val="bullet"/>
      <w:lvlText w:val="•"/>
      <w:lvlJc w:val="left"/>
      <w:pPr>
        <w:tabs>
          <w:tab w:val="num" w:pos="2160"/>
        </w:tabs>
        <w:ind w:left="2160" w:hanging="360"/>
      </w:pPr>
      <w:rPr>
        <w:rFonts w:ascii="Arial" w:hAnsi="Arial" w:cs="Times New Roman" w:hint="default"/>
      </w:rPr>
    </w:lvl>
    <w:lvl w:ilvl="3" w:tplc="8A045D76">
      <w:start w:val="1"/>
      <w:numFmt w:val="bullet"/>
      <w:lvlText w:val="•"/>
      <w:lvlJc w:val="left"/>
      <w:pPr>
        <w:tabs>
          <w:tab w:val="num" w:pos="2880"/>
        </w:tabs>
        <w:ind w:left="2880" w:hanging="360"/>
      </w:pPr>
      <w:rPr>
        <w:rFonts w:ascii="Arial" w:hAnsi="Arial" w:cs="Times New Roman" w:hint="default"/>
      </w:rPr>
    </w:lvl>
    <w:lvl w:ilvl="4" w:tplc="09F0BCD2">
      <w:start w:val="1"/>
      <w:numFmt w:val="bullet"/>
      <w:lvlText w:val="•"/>
      <w:lvlJc w:val="left"/>
      <w:pPr>
        <w:tabs>
          <w:tab w:val="num" w:pos="3600"/>
        </w:tabs>
        <w:ind w:left="3600" w:hanging="360"/>
      </w:pPr>
      <w:rPr>
        <w:rFonts w:ascii="Arial" w:hAnsi="Arial" w:cs="Times New Roman" w:hint="default"/>
      </w:rPr>
    </w:lvl>
    <w:lvl w:ilvl="5" w:tplc="6EF29F9E">
      <w:start w:val="1"/>
      <w:numFmt w:val="bullet"/>
      <w:lvlText w:val="•"/>
      <w:lvlJc w:val="left"/>
      <w:pPr>
        <w:tabs>
          <w:tab w:val="num" w:pos="4320"/>
        </w:tabs>
        <w:ind w:left="4320" w:hanging="360"/>
      </w:pPr>
      <w:rPr>
        <w:rFonts w:ascii="Arial" w:hAnsi="Arial" w:cs="Times New Roman" w:hint="default"/>
      </w:rPr>
    </w:lvl>
    <w:lvl w:ilvl="6" w:tplc="0018F3DC">
      <w:start w:val="1"/>
      <w:numFmt w:val="bullet"/>
      <w:lvlText w:val="•"/>
      <w:lvlJc w:val="left"/>
      <w:pPr>
        <w:tabs>
          <w:tab w:val="num" w:pos="5040"/>
        </w:tabs>
        <w:ind w:left="5040" w:hanging="360"/>
      </w:pPr>
      <w:rPr>
        <w:rFonts w:ascii="Arial" w:hAnsi="Arial" w:cs="Times New Roman" w:hint="default"/>
      </w:rPr>
    </w:lvl>
    <w:lvl w:ilvl="7" w:tplc="ED1A8860">
      <w:start w:val="1"/>
      <w:numFmt w:val="bullet"/>
      <w:lvlText w:val="•"/>
      <w:lvlJc w:val="left"/>
      <w:pPr>
        <w:tabs>
          <w:tab w:val="num" w:pos="5760"/>
        </w:tabs>
        <w:ind w:left="5760" w:hanging="360"/>
      </w:pPr>
      <w:rPr>
        <w:rFonts w:ascii="Arial" w:hAnsi="Arial" w:cs="Times New Roman" w:hint="default"/>
      </w:rPr>
    </w:lvl>
    <w:lvl w:ilvl="8" w:tplc="72B63C82">
      <w:start w:val="1"/>
      <w:numFmt w:val="bullet"/>
      <w:lvlText w:val="•"/>
      <w:lvlJc w:val="left"/>
      <w:pPr>
        <w:tabs>
          <w:tab w:val="num" w:pos="6480"/>
        </w:tabs>
        <w:ind w:left="6480" w:hanging="360"/>
      </w:pPr>
      <w:rPr>
        <w:rFonts w:ascii="Arial" w:hAnsi="Arial" w:cs="Times New Roman" w:hint="default"/>
      </w:rPr>
    </w:lvl>
  </w:abstractNum>
  <w:abstractNum w:abstractNumId="21">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16"/>
  </w:num>
  <w:num w:numId="2">
    <w:abstractNumId w:val="3"/>
  </w:num>
  <w:num w:numId="3">
    <w:abstractNumId w:val="14"/>
  </w:num>
  <w:num w:numId="4">
    <w:abstractNumId w:val="21"/>
  </w:num>
  <w:num w:numId="5">
    <w:abstractNumId w:val="13"/>
  </w:num>
  <w:num w:numId="6">
    <w:abstractNumId w:val="8"/>
  </w:num>
  <w:num w:numId="7">
    <w:abstractNumId w:val="19"/>
  </w:num>
  <w:num w:numId="8">
    <w:abstractNumId w:val="5"/>
  </w:num>
  <w:num w:numId="9">
    <w:abstractNumId w:val="2"/>
  </w:num>
  <w:num w:numId="10">
    <w:abstractNumId w:val="0"/>
  </w:num>
  <w:num w:numId="11">
    <w:abstractNumId w:val="11"/>
  </w:num>
  <w:num w:numId="12">
    <w:abstractNumId w:val="12"/>
  </w:num>
  <w:num w:numId="13">
    <w:abstractNumId w:val="10"/>
  </w:num>
  <w:num w:numId="14">
    <w:abstractNumId w:val="15"/>
  </w:num>
  <w:num w:numId="15">
    <w:abstractNumId w:val="1"/>
  </w:num>
  <w:num w:numId="16">
    <w:abstractNumId w:val="17"/>
  </w:num>
  <w:num w:numId="17">
    <w:abstractNumId w:val="4"/>
  </w:num>
  <w:num w:numId="18">
    <w:abstractNumId w:val="1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6"/>
  </w:num>
  <w:num w:numId="22">
    <w:abstractNumId w:val="2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46B31"/>
    <w:rsid w:val="0005285D"/>
    <w:rsid w:val="00083325"/>
    <w:rsid w:val="000844EA"/>
    <w:rsid w:val="00084E44"/>
    <w:rsid w:val="0009562F"/>
    <w:rsid w:val="000A3935"/>
    <w:rsid w:val="000B09F5"/>
    <w:rsid w:val="000B3914"/>
    <w:rsid w:val="000B6AD9"/>
    <w:rsid w:val="000C3360"/>
    <w:rsid w:val="000E14A1"/>
    <w:rsid w:val="000E5E39"/>
    <w:rsid w:val="0010253D"/>
    <w:rsid w:val="001148F6"/>
    <w:rsid w:val="001172B6"/>
    <w:rsid w:val="00173D5A"/>
    <w:rsid w:val="00180745"/>
    <w:rsid w:val="0019212E"/>
    <w:rsid w:val="00193137"/>
    <w:rsid w:val="001A07F1"/>
    <w:rsid w:val="001A7A02"/>
    <w:rsid w:val="001B2E25"/>
    <w:rsid w:val="001D2C76"/>
    <w:rsid w:val="001E4CE7"/>
    <w:rsid w:val="002022F4"/>
    <w:rsid w:val="00297B8C"/>
    <w:rsid w:val="002B5E1F"/>
    <w:rsid w:val="002D0658"/>
    <w:rsid w:val="002F15DD"/>
    <w:rsid w:val="00324E86"/>
    <w:rsid w:val="00334D3F"/>
    <w:rsid w:val="00345F46"/>
    <w:rsid w:val="00363ED4"/>
    <w:rsid w:val="00371D55"/>
    <w:rsid w:val="00372DE6"/>
    <w:rsid w:val="00394C7C"/>
    <w:rsid w:val="003C77A8"/>
    <w:rsid w:val="003E4825"/>
    <w:rsid w:val="003F1C45"/>
    <w:rsid w:val="0042168F"/>
    <w:rsid w:val="004303F8"/>
    <w:rsid w:val="004401AF"/>
    <w:rsid w:val="004A60FA"/>
    <w:rsid w:val="004C7ADE"/>
    <w:rsid w:val="004D36F3"/>
    <w:rsid w:val="004F12FE"/>
    <w:rsid w:val="00546D0D"/>
    <w:rsid w:val="00570A5B"/>
    <w:rsid w:val="00580DA2"/>
    <w:rsid w:val="005825C9"/>
    <w:rsid w:val="00587B77"/>
    <w:rsid w:val="005912B2"/>
    <w:rsid w:val="005A4917"/>
    <w:rsid w:val="005B3508"/>
    <w:rsid w:val="005F364F"/>
    <w:rsid w:val="00600B34"/>
    <w:rsid w:val="00601A2D"/>
    <w:rsid w:val="00615A1B"/>
    <w:rsid w:val="00617B72"/>
    <w:rsid w:val="0064104D"/>
    <w:rsid w:val="00650936"/>
    <w:rsid w:val="00654832"/>
    <w:rsid w:val="00680D97"/>
    <w:rsid w:val="006A0E31"/>
    <w:rsid w:val="006A5B68"/>
    <w:rsid w:val="006C33DB"/>
    <w:rsid w:val="006C5608"/>
    <w:rsid w:val="006E5D03"/>
    <w:rsid w:val="006F0CCB"/>
    <w:rsid w:val="00706D3A"/>
    <w:rsid w:val="007378EF"/>
    <w:rsid w:val="007670B0"/>
    <w:rsid w:val="007B0072"/>
    <w:rsid w:val="007B7A0E"/>
    <w:rsid w:val="007C1849"/>
    <w:rsid w:val="007C2BC2"/>
    <w:rsid w:val="007E2F49"/>
    <w:rsid w:val="007E4CCD"/>
    <w:rsid w:val="007F24E8"/>
    <w:rsid w:val="00841710"/>
    <w:rsid w:val="00863AED"/>
    <w:rsid w:val="0087174A"/>
    <w:rsid w:val="00890489"/>
    <w:rsid w:val="008B30A3"/>
    <w:rsid w:val="008C3AFD"/>
    <w:rsid w:val="008D1B23"/>
    <w:rsid w:val="008D332D"/>
    <w:rsid w:val="008E5AE8"/>
    <w:rsid w:val="00914A91"/>
    <w:rsid w:val="00917901"/>
    <w:rsid w:val="00922107"/>
    <w:rsid w:val="0092710B"/>
    <w:rsid w:val="0094468C"/>
    <w:rsid w:val="00946A59"/>
    <w:rsid w:val="00952C22"/>
    <w:rsid w:val="00982B41"/>
    <w:rsid w:val="009B0968"/>
    <w:rsid w:val="009C2CB4"/>
    <w:rsid w:val="009C64BE"/>
    <w:rsid w:val="009C7622"/>
    <w:rsid w:val="009D1C93"/>
    <w:rsid w:val="009D5D4A"/>
    <w:rsid w:val="009D6157"/>
    <w:rsid w:val="00A02A70"/>
    <w:rsid w:val="00A25F4F"/>
    <w:rsid w:val="00A601EC"/>
    <w:rsid w:val="00A6219D"/>
    <w:rsid w:val="00A71CD2"/>
    <w:rsid w:val="00A7644D"/>
    <w:rsid w:val="00A9189F"/>
    <w:rsid w:val="00AA4243"/>
    <w:rsid w:val="00AA5C07"/>
    <w:rsid w:val="00AA6F4D"/>
    <w:rsid w:val="00AC1411"/>
    <w:rsid w:val="00AC4919"/>
    <w:rsid w:val="00B51B1C"/>
    <w:rsid w:val="00B63F0D"/>
    <w:rsid w:val="00B668B0"/>
    <w:rsid w:val="00B7585E"/>
    <w:rsid w:val="00B928A3"/>
    <w:rsid w:val="00BA61FA"/>
    <w:rsid w:val="00BB212B"/>
    <w:rsid w:val="00C269CF"/>
    <w:rsid w:val="00C342FB"/>
    <w:rsid w:val="00C36EBD"/>
    <w:rsid w:val="00C9258A"/>
    <w:rsid w:val="00CC0245"/>
    <w:rsid w:val="00CE2310"/>
    <w:rsid w:val="00CF4294"/>
    <w:rsid w:val="00D034A7"/>
    <w:rsid w:val="00D1779A"/>
    <w:rsid w:val="00D5316E"/>
    <w:rsid w:val="00D55AC9"/>
    <w:rsid w:val="00D620BE"/>
    <w:rsid w:val="00D64232"/>
    <w:rsid w:val="00D725CF"/>
    <w:rsid w:val="00D77253"/>
    <w:rsid w:val="00D84788"/>
    <w:rsid w:val="00D903DC"/>
    <w:rsid w:val="00DA0183"/>
    <w:rsid w:val="00DD4F96"/>
    <w:rsid w:val="00DE4A40"/>
    <w:rsid w:val="00DF11AC"/>
    <w:rsid w:val="00E4011A"/>
    <w:rsid w:val="00E64FBC"/>
    <w:rsid w:val="00E67B13"/>
    <w:rsid w:val="00E7710E"/>
    <w:rsid w:val="00EB1237"/>
    <w:rsid w:val="00ED0F82"/>
    <w:rsid w:val="00ED23A8"/>
    <w:rsid w:val="00F6671D"/>
    <w:rsid w:val="00F66928"/>
    <w:rsid w:val="00F74F32"/>
    <w:rsid w:val="00F8102F"/>
    <w:rsid w:val="00F866E4"/>
    <w:rsid w:val="00FB518E"/>
    <w:rsid w:val="00FB7AD9"/>
    <w:rsid w:val="00FC7FAC"/>
    <w:rsid w:val="00FF0E6D"/>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3325"/>
    <w:pPr>
      <w:spacing w:after="200" w:line="276" w:lineRule="auto"/>
      <w:ind w:left="720"/>
      <w:contextualSpacing/>
    </w:pPr>
    <w:rPr>
      <w:rFonts w:ascii="Calibri" w:eastAsia="Calibri" w:hAnsi="Calibri"/>
      <w:szCs w:val="22"/>
      <w:lang w:eastAsia="en-US"/>
    </w:rPr>
  </w:style>
  <w:style w:type="paragraph" w:styleId="BalloonText">
    <w:name w:val="Balloon Text"/>
    <w:basedOn w:val="Normal"/>
    <w:link w:val="BalloonTextChar"/>
    <w:rsid w:val="00046B31"/>
    <w:rPr>
      <w:rFonts w:ascii="Tahoma" w:hAnsi="Tahoma" w:cs="Tahoma"/>
      <w:sz w:val="16"/>
      <w:szCs w:val="16"/>
    </w:rPr>
  </w:style>
  <w:style w:type="character" w:customStyle="1" w:styleId="BalloonTextChar">
    <w:name w:val="Balloon Text Char"/>
    <w:basedOn w:val="DefaultParagraphFont"/>
    <w:link w:val="BalloonText"/>
    <w:rsid w:val="00046B31"/>
    <w:rPr>
      <w:rFonts w:ascii="Tahoma" w:hAnsi="Tahoma" w:cs="Tahoma"/>
      <w:sz w:val="16"/>
      <w:szCs w:val="16"/>
    </w:rPr>
  </w:style>
  <w:style w:type="paragraph" w:styleId="FootnoteText">
    <w:name w:val="footnote text"/>
    <w:basedOn w:val="Normal"/>
    <w:link w:val="FootnoteTextChar"/>
    <w:rsid w:val="00193137"/>
    <w:rPr>
      <w:sz w:val="20"/>
    </w:rPr>
  </w:style>
  <w:style w:type="character" w:customStyle="1" w:styleId="FootnoteTextChar">
    <w:name w:val="Footnote Text Char"/>
    <w:basedOn w:val="DefaultParagraphFont"/>
    <w:link w:val="FootnoteText"/>
    <w:rsid w:val="00193137"/>
    <w:rPr>
      <w:rFonts w:ascii="Frutiger 45 Light" w:hAnsi="Frutiger 45 Light"/>
    </w:rPr>
  </w:style>
  <w:style w:type="character" w:styleId="FootnoteReference">
    <w:name w:val="footnote reference"/>
    <w:basedOn w:val="DefaultParagraphFont"/>
    <w:rsid w:val="00193137"/>
    <w:rPr>
      <w:vertAlign w:val="superscript"/>
    </w:rPr>
  </w:style>
  <w:style w:type="paragraph" w:styleId="PlainText">
    <w:name w:val="Plain Text"/>
    <w:basedOn w:val="Normal"/>
    <w:link w:val="PlainTextChar"/>
    <w:uiPriority w:val="99"/>
    <w:unhideWhenUsed/>
    <w:rsid w:val="009C2CB4"/>
    <w:rPr>
      <w:rFonts w:ascii="Arial" w:eastAsiaTheme="minorHAnsi" w:hAnsi="Arial" w:cs="Arial"/>
      <w:color w:val="002776"/>
      <w:sz w:val="20"/>
      <w:lang w:eastAsia="en-US"/>
    </w:rPr>
  </w:style>
  <w:style w:type="character" w:customStyle="1" w:styleId="PlainTextChar">
    <w:name w:val="Plain Text Char"/>
    <w:basedOn w:val="DefaultParagraphFont"/>
    <w:link w:val="PlainText"/>
    <w:uiPriority w:val="99"/>
    <w:rsid w:val="009C2CB4"/>
    <w:rPr>
      <w:rFonts w:ascii="Arial" w:eastAsiaTheme="minorHAnsi" w:hAnsi="Arial" w:cs="Arial"/>
      <w:color w:val="002776"/>
      <w:lang w:eastAsia="en-US"/>
    </w:rPr>
  </w:style>
  <w:style w:type="character" w:styleId="CommentReference">
    <w:name w:val="annotation reference"/>
    <w:basedOn w:val="DefaultParagraphFont"/>
    <w:rsid w:val="007E4CCD"/>
    <w:rPr>
      <w:sz w:val="16"/>
      <w:szCs w:val="16"/>
    </w:rPr>
  </w:style>
  <w:style w:type="paragraph" w:styleId="CommentText">
    <w:name w:val="annotation text"/>
    <w:basedOn w:val="Normal"/>
    <w:link w:val="CommentTextChar"/>
    <w:rsid w:val="007E4CCD"/>
    <w:rPr>
      <w:sz w:val="20"/>
    </w:rPr>
  </w:style>
  <w:style w:type="character" w:customStyle="1" w:styleId="CommentTextChar">
    <w:name w:val="Comment Text Char"/>
    <w:basedOn w:val="DefaultParagraphFont"/>
    <w:link w:val="CommentText"/>
    <w:rsid w:val="007E4CCD"/>
    <w:rPr>
      <w:rFonts w:ascii="Frutiger 45 Light" w:hAnsi="Frutiger 45 Light"/>
    </w:rPr>
  </w:style>
  <w:style w:type="paragraph" w:styleId="CommentSubject">
    <w:name w:val="annotation subject"/>
    <w:basedOn w:val="CommentText"/>
    <w:next w:val="CommentText"/>
    <w:link w:val="CommentSubjectChar"/>
    <w:rsid w:val="007E4CCD"/>
    <w:rPr>
      <w:b/>
      <w:bCs/>
    </w:rPr>
  </w:style>
  <w:style w:type="character" w:customStyle="1" w:styleId="CommentSubjectChar">
    <w:name w:val="Comment Subject Char"/>
    <w:basedOn w:val="CommentTextChar"/>
    <w:link w:val="CommentSubject"/>
    <w:rsid w:val="007E4CCD"/>
    <w:rPr>
      <w:rFonts w:ascii="Frutiger 45 Light" w:hAnsi="Frutiger 45 Ligh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3325"/>
    <w:pPr>
      <w:spacing w:after="200" w:line="276" w:lineRule="auto"/>
      <w:ind w:left="720"/>
      <w:contextualSpacing/>
    </w:pPr>
    <w:rPr>
      <w:rFonts w:ascii="Calibri" w:eastAsia="Calibri" w:hAnsi="Calibri"/>
      <w:szCs w:val="22"/>
      <w:lang w:eastAsia="en-US"/>
    </w:rPr>
  </w:style>
  <w:style w:type="paragraph" w:styleId="BalloonText">
    <w:name w:val="Balloon Text"/>
    <w:basedOn w:val="Normal"/>
    <w:link w:val="BalloonTextChar"/>
    <w:rsid w:val="00046B31"/>
    <w:rPr>
      <w:rFonts w:ascii="Tahoma" w:hAnsi="Tahoma" w:cs="Tahoma"/>
      <w:sz w:val="16"/>
      <w:szCs w:val="16"/>
    </w:rPr>
  </w:style>
  <w:style w:type="character" w:customStyle="1" w:styleId="BalloonTextChar">
    <w:name w:val="Balloon Text Char"/>
    <w:basedOn w:val="DefaultParagraphFont"/>
    <w:link w:val="BalloonText"/>
    <w:rsid w:val="00046B31"/>
    <w:rPr>
      <w:rFonts w:ascii="Tahoma" w:hAnsi="Tahoma" w:cs="Tahoma"/>
      <w:sz w:val="16"/>
      <w:szCs w:val="16"/>
    </w:rPr>
  </w:style>
  <w:style w:type="paragraph" w:styleId="FootnoteText">
    <w:name w:val="footnote text"/>
    <w:basedOn w:val="Normal"/>
    <w:link w:val="FootnoteTextChar"/>
    <w:rsid w:val="00193137"/>
    <w:rPr>
      <w:sz w:val="20"/>
    </w:rPr>
  </w:style>
  <w:style w:type="character" w:customStyle="1" w:styleId="FootnoteTextChar">
    <w:name w:val="Footnote Text Char"/>
    <w:basedOn w:val="DefaultParagraphFont"/>
    <w:link w:val="FootnoteText"/>
    <w:rsid w:val="00193137"/>
    <w:rPr>
      <w:rFonts w:ascii="Frutiger 45 Light" w:hAnsi="Frutiger 45 Light"/>
    </w:rPr>
  </w:style>
  <w:style w:type="character" w:styleId="FootnoteReference">
    <w:name w:val="footnote reference"/>
    <w:basedOn w:val="DefaultParagraphFont"/>
    <w:rsid w:val="00193137"/>
    <w:rPr>
      <w:vertAlign w:val="superscript"/>
    </w:rPr>
  </w:style>
  <w:style w:type="paragraph" w:styleId="PlainText">
    <w:name w:val="Plain Text"/>
    <w:basedOn w:val="Normal"/>
    <w:link w:val="PlainTextChar"/>
    <w:uiPriority w:val="99"/>
    <w:unhideWhenUsed/>
    <w:rsid w:val="009C2CB4"/>
    <w:rPr>
      <w:rFonts w:ascii="Arial" w:eastAsiaTheme="minorHAnsi" w:hAnsi="Arial" w:cs="Arial"/>
      <w:color w:val="002776"/>
      <w:sz w:val="20"/>
      <w:lang w:eastAsia="en-US"/>
    </w:rPr>
  </w:style>
  <w:style w:type="character" w:customStyle="1" w:styleId="PlainTextChar">
    <w:name w:val="Plain Text Char"/>
    <w:basedOn w:val="DefaultParagraphFont"/>
    <w:link w:val="PlainText"/>
    <w:uiPriority w:val="99"/>
    <w:rsid w:val="009C2CB4"/>
    <w:rPr>
      <w:rFonts w:ascii="Arial" w:eastAsiaTheme="minorHAnsi" w:hAnsi="Arial" w:cs="Arial"/>
      <w:color w:val="002776"/>
      <w:lang w:eastAsia="en-US"/>
    </w:rPr>
  </w:style>
  <w:style w:type="character" w:styleId="CommentReference">
    <w:name w:val="annotation reference"/>
    <w:basedOn w:val="DefaultParagraphFont"/>
    <w:rsid w:val="007E4CCD"/>
    <w:rPr>
      <w:sz w:val="16"/>
      <w:szCs w:val="16"/>
    </w:rPr>
  </w:style>
  <w:style w:type="paragraph" w:styleId="CommentText">
    <w:name w:val="annotation text"/>
    <w:basedOn w:val="Normal"/>
    <w:link w:val="CommentTextChar"/>
    <w:rsid w:val="007E4CCD"/>
    <w:rPr>
      <w:sz w:val="20"/>
    </w:rPr>
  </w:style>
  <w:style w:type="character" w:customStyle="1" w:styleId="CommentTextChar">
    <w:name w:val="Comment Text Char"/>
    <w:basedOn w:val="DefaultParagraphFont"/>
    <w:link w:val="CommentText"/>
    <w:rsid w:val="007E4CCD"/>
    <w:rPr>
      <w:rFonts w:ascii="Frutiger 45 Light" w:hAnsi="Frutiger 45 Light"/>
    </w:rPr>
  </w:style>
  <w:style w:type="paragraph" w:styleId="CommentSubject">
    <w:name w:val="annotation subject"/>
    <w:basedOn w:val="CommentText"/>
    <w:next w:val="CommentText"/>
    <w:link w:val="CommentSubjectChar"/>
    <w:rsid w:val="007E4CCD"/>
    <w:rPr>
      <w:b/>
      <w:bCs/>
    </w:rPr>
  </w:style>
  <w:style w:type="character" w:customStyle="1" w:styleId="CommentSubjectChar">
    <w:name w:val="Comment Subject Char"/>
    <w:basedOn w:val="CommentTextChar"/>
    <w:link w:val="CommentSubject"/>
    <w:rsid w:val="007E4CCD"/>
    <w:rPr>
      <w:rFonts w:ascii="Frutiger 45 Light" w:hAnsi="Frutiger 45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0989">
      <w:bodyDiv w:val="1"/>
      <w:marLeft w:val="0"/>
      <w:marRight w:val="0"/>
      <w:marTop w:val="0"/>
      <w:marBottom w:val="0"/>
      <w:divBdr>
        <w:top w:val="none" w:sz="0" w:space="0" w:color="auto"/>
        <w:left w:val="none" w:sz="0" w:space="0" w:color="auto"/>
        <w:bottom w:val="none" w:sz="0" w:space="0" w:color="auto"/>
        <w:right w:val="none" w:sz="0" w:space="0" w:color="auto"/>
      </w:divBdr>
    </w:div>
    <w:div w:id="317270842">
      <w:bodyDiv w:val="1"/>
      <w:marLeft w:val="0"/>
      <w:marRight w:val="0"/>
      <w:marTop w:val="0"/>
      <w:marBottom w:val="0"/>
      <w:divBdr>
        <w:top w:val="none" w:sz="0" w:space="0" w:color="auto"/>
        <w:left w:val="none" w:sz="0" w:space="0" w:color="auto"/>
        <w:bottom w:val="none" w:sz="0" w:space="0" w:color="auto"/>
        <w:right w:val="none" w:sz="0" w:space="0" w:color="auto"/>
      </w:divBdr>
    </w:div>
    <w:div w:id="121419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ucy.ellender@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AE9A1-A9A4-4CC6-95F3-0D3AB08D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7536</CharactersWithSpaces>
  <SharedDoc>false</SharedDoc>
  <HLinks>
    <vt:vector size="6" baseType="variant">
      <vt:variant>
        <vt:i4>3801108</vt:i4>
      </vt:variant>
      <vt:variant>
        <vt:i4>0</vt:i4>
      </vt:variant>
      <vt:variant>
        <vt:i4>0</vt:i4>
      </vt:variant>
      <vt:variant>
        <vt:i4>5</vt:i4>
      </vt:variant>
      <vt:variant>
        <vt:lpwstr>mailto:mark.norris@local.gov.uk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Paul Goodchild</cp:lastModifiedBy>
  <cp:revision>6</cp:revision>
  <cp:lastPrinted>2010-08-12T11:06:00Z</cp:lastPrinted>
  <dcterms:created xsi:type="dcterms:W3CDTF">2014-11-21T15:33:00Z</dcterms:created>
  <dcterms:modified xsi:type="dcterms:W3CDTF">2014-11-24T10:08:00Z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Female Genital Mutilation</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